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247" w:rsidRPr="00346247" w:rsidRDefault="00346247" w:rsidP="00346247">
      <w:pPr>
        <w:spacing w:line="276" w:lineRule="auto"/>
        <w:contextualSpacing/>
        <w:jc w:val="both"/>
        <w:rPr>
          <w:rFonts w:ascii="Times New Roman" w:eastAsia="Calibri" w:hAnsi="Times New Roman"/>
          <w:sz w:val="28"/>
          <w:szCs w:val="28"/>
          <w:lang w:val="pl-PL"/>
        </w:rPr>
      </w:pPr>
    </w:p>
    <w:p w:rsidR="00346247" w:rsidRPr="00752E83" w:rsidRDefault="00346247" w:rsidP="00752E83">
      <w:pPr>
        <w:spacing w:line="276" w:lineRule="auto"/>
        <w:contextualSpacing/>
        <w:jc w:val="center"/>
        <w:rPr>
          <w:rFonts w:ascii="Times New Roman" w:hAnsi="Times New Roman"/>
          <w:b/>
          <w:sz w:val="28"/>
          <w:szCs w:val="28"/>
          <w:lang w:val="pl-PL"/>
        </w:rPr>
      </w:pPr>
      <w:r w:rsidRPr="00752E83">
        <w:rPr>
          <w:rFonts w:ascii="Times New Roman" w:hAnsi="Times New Roman"/>
          <w:b/>
          <w:sz w:val="28"/>
          <w:szCs w:val="28"/>
          <w:lang w:val="pl-PL"/>
        </w:rPr>
        <w:t>Szczegółowe warunki i sposób oceniania uczniów z fizyki</w:t>
      </w:r>
    </w:p>
    <w:p w:rsidR="00346247" w:rsidRPr="00346247" w:rsidRDefault="00346247" w:rsidP="00346247">
      <w:pPr>
        <w:pStyle w:val="1"/>
        <w:spacing w:line="276" w:lineRule="auto"/>
        <w:jc w:val="both"/>
        <w:rPr>
          <w:sz w:val="28"/>
          <w:szCs w:val="28"/>
        </w:rPr>
      </w:pPr>
    </w:p>
    <w:p w:rsidR="00346247" w:rsidRPr="00346247" w:rsidRDefault="00346247" w:rsidP="00460DA5">
      <w:pPr>
        <w:pStyle w:val="1"/>
        <w:numPr>
          <w:ilvl w:val="0"/>
          <w:numId w:val="94"/>
        </w:numPr>
        <w:spacing w:line="276" w:lineRule="auto"/>
        <w:jc w:val="both"/>
        <w:rPr>
          <w:sz w:val="28"/>
          <w:szCs w:val="28"/>
        </w:rPr>
      </w:pPr>
      <w:r w:rsidRPr="00346247">
        <w:rPr>
          <w:sz w:val="28"/>
          <w:szCs w:val="28"/>
        </w:rPr>
        <w:t>Ocenie podlegają następujące wiadomości i umiejętności:</w:t>
      </w:r>
    </w:p>
    <w:p w:rsidR="00346247" w:rsidRPr="00346247" w:rsidRDefault="00346247" w:rsidP="00460DA5">
      <w:pPr>
        <w:pStyle w:val="1"/>
        <w:numPr>
          <w:ilvl w:val="0"/>
          <w:numId w:val="95"/>
        </w:numPr>
        <w:spacing w:line="276" w:lineRule="auto"/>
        <w:jc w:val="both"/>
        <w:rPr>
          <w:sz w:val="28"/>
          <w:szCs w:val="28"/>
        </w:rPr>
      </w:pPr>
      <w:r w:rsidRPr="00346247">
        <w:rPr>
          <w:sz w:val="28"/>
          <w:szCs w:val="28"/>
        </w:rPr>
        <w:t>znajomość zagadnień  i pojęć geograficznych</w:t>
      </w:r>
    </w:p>
    <w:p w:rsidR="00346247" w:rsidRPr="00346247" w:rsidRDefault="00346247" w:rsidP="00460DA5">
      <w:pPr>
        <w:pStyle w:val="1"/>
        <w:numPr>
          <w:ilvl w:val="0"/>
          <w:numId w:val="95"/>
        </w:numPr>
        <w:spacing w:line="276" w:lineRule="auto"/>
        <w:jc w:val="both"/>
        <w:rPr>
          <w:sz w:val="28"/>
          <w:szCs w:val="28"/>
        </w:rPr>
      </w:pPr>
      <w:r w:rsidRPr="00346247">
        <w:rPr>
          <w:sz w:val="28"/>
          <w:szCs w:val="28"/>
        </w:rPr>
        <w:t>aktywna praca na lekcji</w:t>
      </w:r>
    </w:p>
    <w:p w:rsidR="00346247" w:rsidRPr="00346247" w:rsidRDefault="00346247" w:rsidP="00460DA5">
      <w:pPr>
        <w:pStyle w:val="1"/>
        <w:numPr>
          <w:ilvl w:val="0"/>
          <w:numId w:val="95"/>
        </w:numPr>
        <w:spacing w:line="276" w:lineRule="auto"/>
        <w:jc w:val="both"/>
        <w:rPr>
          <w:sz w:val="28"/>
          <w:szCs w:val="28"/>
        </w:rPr>
      </w:pPr>
      <w:r w:rsidRPr="00346247">
        <w:rPr>
          <w:sz w:val="28"/>
          <w:szCs w:val="28"/>
        </w:rPr>
        <w:t>rozwiązywanie zadań problemowych z wykorzystaniem praw i zasad</w:t>
      </w:r>
    </w:p>
    <w:p w:rsidR="00346247" w:rsidRPr="00346247" w:rsidRDefault="00346247" w:rsidP="00460DA5">
      <w:pPr>
        <w:pStyle w:val="1"/>
        <w:numPr>
          <w:ilvl w:val="0"/>
          <w:numId w:val="95"/>
        </w:numPr>
        <w:spacing w:line="276" w:lineRule="auto"/>
        <w:jc w:val="both"/>
        <w:rPr>
          <w:sz w:val="28"/>
          <w:szCs w:val="28"/>
        </w:rPr>
      </w:pPr>
      <w:r w:rsidRPr="00346247">
        <w:rPr>
          <w:sz w:val="28"/>
          <w:szCs w:val="28"/>
        </w:rPr>
        <w:t>rozwiązywanie zadań rachunkowych</w:t>
      </w:r>
    </w:p>
    <w:p w:rsidR="00346247" w:rsidRPr="00346247" w:rsidRDefault="00346247" w:rsidP="00460DA5">
      <w:pPr>
        <w:pStyle w:val="1"/>
        <w:numPr>
          <w:ilvl w:val="0"/>
          <w:numId w:val="95"/>
        </w:numPr>
        <w:spacing w:line="276" w:lineRule="auto"/>
        <w:jc w:val="both"/>
        <w:rPr>
          <w:sz w:val="28"/>
          <w:szCs w:val="28"/>
        </w:rPr>
      </w:pPr>
      <w:r w:rsidRPr="00346247">
        <w:rPr>
          <w:sz w:val="28"/>
          <w:szCs w:val="28"/>
        </w:rPr>
        <w:t xml:space="preserve">udział w konkursach i olimpiadach fizycznych </w:t>
      </w:r>
    </w:p>
    <w:p w:rsidR="00346247" w:rsidRPr="00346247" w:rsidRDefault="00346247" w:rsidP="00460DA5">
      <w:pPr>
        <w:pStyle w:val="1"/>
        <w:numPr>
          <w:ilvl w:val="0"/>
          <w:numId w:val="95"/>
        </w:numPr>
        <w:spacing w:line="276" w:lineRule="auto"/>
        <w:jc w:val="both"/>
        <w:rPr>
          <w:sz w:val="28"/>
          <w:szCs w:val="28"/>
        </w:rPr>
      </w:pPr>
      <w:r w:rsidRPr="00346247">
        <w:rPr>
          <w:sz w:val="28"/>
          <w:szCs w:val="28"/>
        </w:rPr>
        <w:t>wykorzystanie wiadomości i umiejętności fizycznych w praktyce</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Skala ocen zawiera stopnie od 1 do 6</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W przypadku klasówek/sprawdzianów przyjmuje się skalę punktową przeliczaną na oceny cyfrowe według kryteriów:</w:t>
      </w:r>
    </w:p>
    <w:p w:rsidR="00346247" w:rsidRPr="00346247" w:rsidRDefault="00346247" w:rsidP="00460DA5">
      <w:pPr>
        <w:pStyle w:val="1"/>
        <w:numPr>
          <w:ilvl w:val="0"/>
          <w:numId w:val="96"/>
        </w:numPr>
        <w:spacing w:line="276" w:lineRule="auto"/>
        <w:jc w:val="both"/>
        <w:rPr>
          <w:sz w:val="28"/>
          <w:szCs w:val="28"/>
        </w:rPr>
      </w:pPr>
      <w:r w:rsidRPr="00346247">
        <w:rPr>
          <w:sz w:val="28"/>
          <w:szCs w:val="28"/>
        </w:rPr>
        <w:t>0%-32% niedostateczny</w:t>
      </w:r>
    </w:p>
    <w:p w:rsidR="00346247" w:rsidRPr="00346247" w:rsidRDefault="00346247" w:rsidP="00460DA5">
      <w:pPr>
        <w:pStyle w:val="1"/>
        <w:numPr>
          <w:ilvl w:val="0"/>
          <w:numId w:val="96"/>
        </w:numPr>
        <w:spacing w:line="276" w:lineRule="auto"/>
        <w:jc w:val="both"/>
        <w:rPr>
          <w:sz w:val="28"/>
          <w:szCs w:val="28"/>
        </w:rPr>
      </w:pPr>
      <w:r w:rsidRPr="00346247">
        <w:rPr>
          <w:sz w:val="28"/>
          <w:szCs w:val="28"/>
        </w:rPr>
        <w:t>33%-49% dopuszczający</w:t>
      </w:r>
    </w:p>
    <w:p w:rsidR="00346247" w:rsidRPr="00346247" w:rsidRDefault="00346247" w:rsidP="00460DA5">
      <w:pPr>
        <w:pStyle w:val="1"/>
        <w:numPr>
          <w:ilvl w:val="0"/>
          <w:numId w:val="96"/>
        </w:numPr>
        <w:spacing w:line="276" w:lineRule="auto"/>
        <w:jc w:val="both"/>
        <w:rPr>
          <w:sz w:val="28"/>
          <w:szCs w:val="28"/>
        </w:rPr>
      </w:pPr>
      <w:r w:rsidRPr="00346247">
        <w:rPr>
          <w:sz w:val="28"/>
          <w:szCs w:val="28"/>
        </w:rPr>
        <w:t>50%-74% dostateczny</w:t>
      </w:r>
    </w:p>
    <w:p w:rsidR="00346247" w:rsidRPr="00346247" w:rsidRDefault="00346247" w:rsidP="00460DA5">
      <w:pPr>
        <w:pStyle w:val="1"/>
        <w:numPr>
          <w:ilvl w:val="0"/>
          <w:numId w:val="96"/>
        </w:numPr>
        <w:spacing w:line="276" w:lineRule="auto"/>
        <w:jc w:val="both"/>
        <w:rPr>
          <w:sz w:val="28"/>
          <w:szCs w:val="28"/>
        </w:rPr>
      </w:pPr>
      <w:r w:rsidRPr="00346247">
        <w:rPr>
          <w:sz w:val="28"/>
          <w:szCs w:val="28"/>
        </w:rPr>
        <w:t>75%-90% dobry</w:t>
      </w:r>
    </w:p>
    <w:p w:rsidR="00346247" w:rsidRPr="00346247" w:rsidRDefault="00346247" w:rsidP="00460DA5">
      <w:pPr>
        <w:pStyle w:val="1"/>
        <w:numPr>
          <w:ilvl w:val="0"/>
          <w:numId w:val="96"/>
        </w:numPr>
        <w:spacing w:line="276" w:lineRule="auto"/>
        <w:jc w:val="both"/>
        <w:rPr>
          <w:sz w:val="28"/>
          <w:szCs w:val="28"/>
        </w:rPr>
      </w:pPr>
      <w:r w:rsidRPr="00346247">
        <w:rPr>
          <w:sz w:val="28"/>
          <w:szCs w:val="28"/>
        </w:rPr>
        <w:t>91%-99% bardzo dobry</w:t>
      </w:r>
    </w:p>
    <w:p w:rsidR="00346247" w:rsidRPr="00346247" w:rsidRDefault="00346247" w:rsidP="00460DA5">
      <w:pPr>
        <w:pStyle w:val="1"/>
        <w:numPr>
          <w:ilvl w:val="0"/>
          <w:numId w:val="96"/>
        </w:numPr>
        <w:spacing w:line="276" w:lineRule="auto"/>
        <w:jc w:val="both"/>
        <w:rPr>
          <w:sz w:val="28"/>
          <w:szCs w:val="28"/>
        </w:rPr>
      </w:pPr>
      <w:r w:rsidRPr="00346247">
        <w:rPr>
          <w:sz w:val="28"/>
          <w:szCs w:val="28"/>
        </w:rPr>
        <w:t>100% celujący</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 xml:space="preserve">Sprawdziany są zapowiadane, co najmniej z tygodniowym wyprzedzeniem i podany jest zakres sprawdzanych wiadomości i umiejętności. Uczeń nieobecny na sprawdzianie musi go napisać terminie uzgodnionym z nauczycielem. </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Uczeń może poprawić oceny cząstkowe w terminie określonym przez nauczyciela.</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Uczeń w pierwszej kolejności poprawia oceny niedostateczne, a dopiero później może poprawić pozostałe oceny.</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Uczeń poprawia sprawdzian/kartkówkę tylko 1 raz i brane są pod uwagę obie oceny.</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 xml:space="preserve">Uczeń ma prawo 1 raz w ciągu półrocza zgłosić nieprzygotowanie do lekcji. Przez nieprzygotowanie do lekcji rozumiemy: brak zeszytu ćwiczeń, niegotowość do odpowiedzi ustnej, brak pomocy potrzebnych do lekcji. Nieprzygotowanie nie obejmuje zapowiedzianych sprawdzianów. Nieprzygotowanie należy zgłaszać przed lekcją. </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Aktywność na lekcjach skutkuje plusami i minusami. Za 5 plusów ocena bardzo dobra, za 4 plusy ocena dobra, za 3 plusy ocena dostateczna, za 2 plusy ocena dopuszczająca, za 1 plus lub 0 plusów ocena niedostateczna.</w:t>
      </w:r>
    </w:p>
    <w:p w:rsidR="00346247" w:rsidRPr="00346247" w:rsidRDefault="00346247" w:rsidP="00460DA5">
      <w:pPr>
        <w:pStyle w:val="1"/>
        <w:numPr>
          <w:ilvl w:val="0"/>
          <w:numId w:val="94"/>
        </w:numPr>
        <w:spacing w:line="276" w:lineRule="auto"/>
        <w:jc w:val="both"/>
        <w:rPr>
          <w:sz w:val="28"/>
          <w:szCs w:val="28"/>
        </w:rPr>
      </w:pPr>
      <w:r w:rsidRPr="00346247">
        <w:rPr>
          <w:sz w:val="28"/>
          <w:szCs w:val="28"/>
        </w:rPr>
        <w:t xml:space="preserve">Uczniowie posiadający orzeczenie/opinie z Poradni o trudnościach w nauce podczas odpowiedzi korzystają z pomocy nauczyciela. Pytania na odpowiedziach ustnych i sprawdzianach są dostosowane do możliwości ucznia i uwzględniają zawarte zalecenia w orzeczeniu/opinii. </w:t>
      </w:r>
    </w:p>
    <w:p w:rsidR="00346247" w:rsidRPr="00346247" w:rsidRDefault="00346247" w:rsidP="00346247">
      <w:pPr>
        <w:spacing w:line="276" w:lineRule="auto"/>
        <w:contextualSpacing/>
        <w:jc w:val="both"/>
        <w:rPr>
          <w:rFonts w:ascii="Times New Roman" w:eastAsia="Calibri" w:hAnsi="Times New Roman"/>
          <w:sz w:val="28"/>
          <w:szCs w:val="28"/>
          <w:lang w:val="pl-PL"/>
        </w:rPr>
      </w:pPr>
    </w:p>
    <w:p w:rsidR="00346247" w:rsidRPr="00346247" w:rsidRDefault="00346247" w:rsidP="00346247">
      <w:pPr>
        <w:spacing w:line="276" w:lineRule="auto"/>
        <w:contextualSpacing/>
        <w:jc w:val="both"/>
        <w:rPr>
          <w:rFonts w:ascii="Times New Roman" w:eastAsia="Calibri" w:hAnsi="Times New Roman"/>
          <w:sz w:val="28"/>
          <w:szCs w:val="28"/>
          <w:lang w:val="pl-PL"/>
        </w:rPr>
      </w:pPr>
    </w:p>
    <w:p w:rsidR="00346247" w:rsidRPr="00463AAF" w:rsidRDefault="00346247" w:rsidP="00346247">
      <w:pPr>
        <w:rPr>
          <w:rFonts w:ascii="Times New Roman" w:eastAsia="Calibri" w:hAnsi="Times New Roman"/>
          <w:sz w:val="28"/>
          <w:lang w:val="pl-PL"/>
        </w:rPr>
        <w:sectPr w:rsidR="00346247" w:rsidRPr="00463AAF" w:rsidSect="009300FD">
          <w:pgSz w:w="11906" w:h="16838" w:code="9"/>
          <w:pgMar w:top="992" w:right="567" w:bottom="822" w:left="425" w:header="709" w:footer="709" w:gutter="0"/>
          <w:cols w:space="708"/>
        </w:sectPr>
      </w:pPr>
    </w:p>
    <w:p w:rsidR="00346247" w:rsidRDefault="00346247" w:rsidP="00346247">
      <w:pPr>
        <w:ind w:left="165"/>
        <w:contextualSpacing/>
        <w:jc w:val="center"/>
        <w:rPr>
          <w:rFonts w:ascii="Times New Roman" w:eastAsia="Calibri" w:hAnsi="Times New Roman"/>
          <w:b/>
          <w:sz w:val="28"/>
          <w:lang w:val="pl-PL"/>
        </w:rPr>
      </w:pPr>
      <w:r w:rsidRPr="007C2625">
        <w:rPr>
          <w:rFonts w:ascii="Times New Roman" w:eastAsia="Calibri" w:hAnsi="Times New Roman"/>
          <w:b/>
          <w:sz w:val="28"/>
          <w:lang w:val="pl-PL"/>
        </w:rPr>
        <w:lastRenderedPageBreak/>
        <w:t>Szczegółowe wymagania na poszczególne oceny</w:t>
      </w:r>
    </w:p>
    <w:p w:rsidR="00346247" w:rsidRPr="007C2625" w:rsidRDefault="00346247" w:rsidP="00346247">
      <w:pPr>
        <w:ind w:left="165"/>
        <w:contextualSpacing/>
        <w:jc w:val="center"/>
        <w:rPr>
          <w:rFonts w:ascii="Times New Roman" w:eastAsia="Calibri" w:hAnsi="Times New Roman"/>
          <w:b/>
          <w:sz w:val="28"/>
          <w:lang w:val="pl-PL"/>
        </w:rPr>
      </w:pPr>
    </w:p>
    <w:p w:rsidR="00346247" w:rsidRPr="007C2625" w:rsidRDefault="00346247" w:rsidP="00346247">
      <w:pPr>
        <w:pStyle w:val="tekstglowny"/>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highlight w:val="lightGray"/>
        </w:rPr>
        <w:t>Szarym kolorem</w:t>
      </w:r>
      <w:r w:rsidRPr="007C2625">
        <w:rPr>
          <w:rFonts w:ascii="Times New Roman" w:hAnsi="Times New Roman" w:cs="Times New Roman"/>
          <w:sz w:val="24"/>
          <w:szCs w:val="24"/>
        </w:rPr>
        <w:t xml:space="preserve"> oznaczono treści, o których realizacji decyduje nauczyciel.</w:t>
      </w:r>
    </w:p>
    <w:p w:rsidR="00346247" w:rsidRDefault="00346247" w:rsidP="00752E83">
      <w:pPr>
        <w:pStyle w:val="tekstglowny"/>
        <w:spacing w:line="240" w:lineRule="auto"/>
        <w:ind w:firstLine="142"/>
        <w:contextualSpacing/>
        <w:rPr>
          <w:rFonts w:ascii="Times New Roman" w:hAnsi="Times New Roman" w:cs="Times New Roman"/>
          <w:sz w:val="24"/>
          <w:szCs w:val="24"/>
        </w:rPr>
      </w:pPr>
      <w:r w:rsidRPr="007C2625">
        <w:rPr>
          <w:rFonts w:ascii="Times New Roman" w:hAnsi="Times New Roman" w:cs="Times New Roman"/>
          <w:sz w:val="24"/>
          <w:szCs w:val="24"/>
        </w:rPr>
        <w:t>Symbolem</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 xml:space="preserve"> oznaczono treści spoza podstawy programowej.</w:t>
      </w:r>
    </w:p>
    <w:p w:rsidR="00346247" w:rsidRPr="007C2625" w:rsidRDefault="00346247" w:rsidP="00346247">
      <w:pPr>
        <w:pStyle w:val="tekstglowny"/>
        <w:spacing w:line="240" w:lineRule="auto"/>
        <w:contextualSpacing/>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71"/>
        <w:gridCol w:w="3847"/>
        <w:gridCol w:w="3697"/>
        <w:gridCol w:w="2520"/>
        <w:gridCol w:w="2176"/>
      </w:tblGrid>
      <w:tr w:rsidR="00346247" w:rsidRPr="007C2625" w:rsidTr="002C1A1A">
        <w:trPr>
          <w:trHeight w:val="60"/>
          <w:tblHeader/>
          <w:jc w:val="center"/>
        </w:trPr>
        <w:tc>
          <w:tcPr>
            <w:tcW w:w="5000" w:type="pct"/>
            <w:gridSpan w:val="5"/>
            <w:shd w:val="solid" w:color="F8E7C0" w:fill="auto"/>
            <w:tcMar>
              <w:top w:w="80" w:type="dxa"/>
              <w:left w:w="80" w:type="dxa"/>
              <w:bottom w:w="80" w:type="dxa"/>
              <w:right w:w="80" w:type="dxa"/>
            </w:tcMar>
            <w:vAlign w:val="center"/>
          </w:tcPr>
          <w:p w:rsidR="00346247" w:rsidRPr="007C2625" w:rsidRDefault="00346247" w:rsidP="009300FD">
            <w:pPr>
              <w:pStyle w:val="tabelaglowa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t>Ocena</w:t>
            </w:r>
          </w:p>
        </w:tc>
      </w:tr>
      <w:tr w:rsidR="00346247" w:rsidRPr="007C2625" w:rsidTr="002C1A1A">
        <w:trPr>
          <w:trHeight w:val="60"/>
          <w:tblHeader/>
          <w:jc w:val="center"/>
        </w:trPr>
        <w:tc>
          <w:tcPr>
            <w:tcW w:w="1080" w:type="pct"/>
            <w:shd w:val="solid" w:color="F8E7C0" w:fill="auto"/>
            <w:tcMar>
              <w:top w:w="80" w:type="dxa"/>
              <w:left w:w="80" w:type="dxa"/>
              <w:bottom w:w="80" w:type="dxa"/>
              <w:right w:w="80" w:type="dxa"/>
            </w:tcMar>
            <w:vAlign w:val="center"/>
          </w:tcPr>
          <w:p w:rsidR="00346247" w:rsidRPr="007C2625" w:rsidRDefault="00346247" w:rsidP="009300FD">
            <w:pPr>
              <w:pStyle w:val="tabelaglowa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dopuszczająca</w:t>
            </w:r>
          </w:p>
        </w:tc>
        <w:tc>
          <w:tcPr>
            <w:tcW w:w="1232" w:type="pct"/>
            <w:shd w:val="solid" w:color="F8E7C0" w:fill="auto"/>
            <w:tcMar>
              <w:top w:w="80" w:type="dxa"/>
              <w:left w:w="80" w:type="dxa"/>
              <w:bottom w:w="80" w:type="dxa"/>
              <w:right w:w="80" w:type="dxa"/>
            </w:tcMar>
            <w:vAlign w:val="center"/>
          </w:tcPr>
          <w:p w:rsidR="00346247" w:rsidRPr="007C2625" w:rsidRDefault="00346247" w:rsidP="009300FD">
            <w:pPr>
              <w:pStyle w:val="tabelaglowa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dostateczna</w:t>
            </w:r>
          </w:p>
        </w:tc>
        <w:tc>
          <w:tcPr>
            <w:tcW w:w="1184" w:type="pct"/>
            <w:shd w:val="solid" w:color="F8E7C0" w:fill="auto"/>
            <w:tcMar>
              <w:top w:w="80" w:type="dxa"/>
              <w:left w:w="80" w:type="dxa"/>
              <w:bottom w:w="80" w:type="dxa"/>
              <w:right w:w="80" w:type="dxa"/>
            </w:tcMar>
            <w:vAlign w:val="center"/>
          </w:tcPr>
          <w:p w:rsidR="00346247" w:rsidRPr="007C2625" w:rsidRDefault="00346247" w:rsidP="009300FD">
            <w:pPr>
              <w:pStyle w:val="tabelaglowa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dobra</w:t>
            </w:r>
          </w:p>
        </w:tc>
        <w:tc>
          <w:tcPr>
            <w:tcW w:w="807" w:type="pct"/>
            <w:shd w:val="solid" w:color="F8E7C0" w:fill="auto"/>
            <w:tcMar>
              <w:top w:w="80" w:type="dxa"/>
              <w:left w:w="80" w:type="dxa"/>
              <w:bottom w:w="80" w:type="dxa"/>
              <w:right w:w="80" w:type="dxa"/>
            </w:tcMar>
            <w:vAlign w:val="center"/>
          </w:tcPr>
          <w:p w:rsidR="00346247" w:rsidRPr="007C2625" w:rsidRDefault="00346247" w:rsidP="009300FD">
            <w:pPr>
              <w:pStyle w:val="tabelaglowa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bardzo dobra</w:t>
            </w:r>
          </w:p>
        </w:tc>
        <w:tc>
          <w:tcPr>
            <w:tcW w:w="697" w:type="pct"/>
            <w:shd w:val="solid" w:color="F8E7C0" w:fill="auto"/>
          </w:tcPr>
          <w:p w:rsidR="00346247" w:rsidRPr="007C2625" w:rsidRDefault="00346247" w:rsidP="009300FD">
            <w:pPr>
              <w:pStyle w:val="tabelaglowa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t>celująca</w:t>
            </w:r>
          </w:p>
        </w:tc>
      </w:tr>
      <w:tr w:rsidR="00346247" w:rsidRPr="00B1118D" w:rsidTr="002C1A1A">
        <w:trPr>
          <w:trHeight w:val="113"/>
          <w:jc w:val="center"/>
        </w:trPr>
        <w:tc>
          <w:tcPr>
            <w:tcW w:w="5000" w:type="pct"/>
            <w:gridSpan w:val="5"/>
            <w:shd w:val="solid" w:color="FEFAF1" w:fill="auto"/>
            <w:tcMar>
              <w:top w:w="62" w:type="dxa"/>
              <w:left w:w="108" w:type="dxa"/>
              <w:bottom w:w="62" w:type="dxa"/>
              <w:right w:w="108" w:type="dxa"/>
            </w:tcMar>
            <w:vAlign w:val="center"/>
          </w:tcPr>
          <w:p w:rsidR="00346247" w:rsidRPr="007C2625" w:rsidRDefault="00346247" w:rsidP="009300FD">
            <w:pPr>
              <w:pStyle w:val="tabelatresctabela"/>
              <w:spacing w:line="240" w:lineRule="auto"/>
              <w:ind w:left="108"/>
              <w:contextualSpacing/>
              <w:jc w:val="center"/>
              <w:rPr>
                <w:rFonts w:ascii="Times New Roman" w:hAnsi="Times New Roman" w:cs="Times New Roman"/>
                <w:b/>
                <w:sz w:val="24"/>
                <w:szCs w:val="24"/>
              </w:rPr>
            </w:pPr>
            <w:r w:rsidRPr="007C2625">
              <w:rPr>
                <w:rFonts w:ascii="Times New Roman" w:hAnsi="Times New Roman" w:cs="Times New Roman"/>
                <w:b/>
                <w:sz w:val="24"/>
                <w:szCs w:val="24"/>
              </w:rPr>
              <w:t>I. PIERWSZE SPOTKANIE Z FIZYKĄ</w:t>
            </w:r>
          </w:p>
        </w:tc>
      </w:tr>
      <w:tr w:rsidR="00346247" w:rsidRPr="00B1118D" w:rsidTr="002C1A1A">
        <w:trPr>
          <w:trHeight w:val="56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określa, czym zajmuje się fizyka</w:t>
            </w:r>
          </w:p>
          <w:p w:rsidR="00346247" w:rsidRPr="007C2625" w:rsidRDefault="00346247" w:rsidP="00460DA5">
            <w:pPr>
              <w:pStyle w:val="tabelapunktytabela"/>
              <w:numPr>
                <w:ilvl w:val="0"/>
                <w:numId w:val="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wymienia podstawowe metody badań stosowane w fizyce</w:t>
            </w:r>
          </w:p>
          <w:p w:rsidR="00346247" w:rsidRPr="007C2625" w:rsidRDefault="00346247" w:rsidP="00460DA5">
            <w:pPr>
              <w:pStyle w:val="tabelapunktytabela"/>
              <w:numPr>
                <w:ilvl w:val="0"/>
                <w:numId w:val="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rozróżnia pojęcia: ciało fizyczne i substancja </w:t>
            </w:r>
          </w:p>
          <w:p w:rsidR="00346247" w:rsidRPr="007C2625" w:rsidRDefault="00346247" w:rsidP="00460DA5">
            <w:pPr>
              <w:pStyle w:val="tabelapunktytabela"/>
              <w:numPr>
                <w:ilvl w:val="0"/>
                <w:numId w:val="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oraz podaje odpowiednie przykłady</w:t>
            </w:r>
          </w:p>
          <w:p w:rsidR="00346247" w:rsidRPr="007C2625" w:rsidRDefault="00346247" w:rsidP="00460DA5">
            <w:pPr>
              <w:pStyle w:val="tabelapunktytabela"/>
              <w:numPr>
                <w:ilvl w:val="0"/>
                <w:numId w:val="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jednostki czasu (sekunda, minuta, godzina)</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wybiera właściwe przyrządy pomiarowe (np. do pomiaru długości, czasu)</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oblicza wartość średnią wyników pomiaru (np. długości, czasu)</w:t>
            </w:r>
          </w:p>
          <w:p w:rsidR="00346247" w:rsidRPr="007C2625" w:rsidRDefault="00B04769" w:rsidP="00460DA5">
            <w:pPr>
              <w:pStyle w:val="tabelapunktytabela"/>
              <w:numPr>
                <w:ilvl w:val="0"/>
                <w:numId w:val="2"/>
              </w:numPr>
              <w:suppressAutoHyphens/>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wyodrębnia z </w:t>
            </w:r>
            <w:r w:rsidR="00346247" w:rsidRPr="007C2625">
              <w:rPr>
                <w:rFonts w:ascii="Times New Roman" w:hAnsi="Times New Roman" w:cs="Times New Roman"/>
                <w:sz w:val="24"/>
                <w:szCs w:val="24"/>
              </w:rPr>
              <w:t>tekstów, tabel i</w:t>
            </w:r>
            <w:r>
              <w:rPr>
                <w:rFonts w:ascii="Times New Roman" w:hAnsi="Times New Roman" w:cs="Times New Roman"/>
                <w:sz w:val="24"/>
                <w:szCs w:val="24"/>
              </w:rPr>
              <w:t xml:space="preserve"> </w:t>
            </w:r>
            <w:r w:rsidR="00346247" w:rsidRPr="007C2625">
              <w:rPr>
                <w:rFonts w:ascii="Times New Roman" w:hAnsi="Times New Roman" w:cs="Times New Roman"/>
                <w:sz w:val="24"/>
                <w:szCs w:val="24"/>
              </w:rPr>
              <w:t>rysunków informacje kluczowe</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przestrzega zasad bezpieczeństwa podczas wykonywania obserwacji, pomiarów i doświadczeń</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wymienia </w:t>
            </w:r>
            <w:r w:rsidR="00B04769">
              <w:rPr>
                <w:rFonts w:ascii="Times New Roman" w:hAnsi="Times New Roman" w:cs="Times New Roman"/>
                <w:sz w:val="24"/>
                <w:szCs w:val="24"/>
              </w:rPr>
              <w:t>i rozróżnia rodzaje oddziaływań (</w:t>
            </w:r>
            <w:r w:rsidRPr="007C2625">
              <w:rPr>
                <w:rFonts w:ascii="Times New Roman" w:hAnsi="Times New Roman" w:cs="Times New Roman"/>
                <w:sz w:val="24"/>
                <w:szCs w:val="24"/>
              </w:rPr>
              <w:t xml:space="preserve">elektrostatyczne, grawitacyjne, magnetyczne, mechaniczne) oraz podaje przykłady oddziaływań </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podaje </w:t>
            </w:r>
            <w:r w:rsidR="00B04769">
              <w:rPr>
                <w:rFonts w:ascii="Times New Roman" w:hAnsi="Times New Roman" w:cs="Times New Roman"/>
                <w:sz w:val="24"/>
                <w:szCs w:val="24"/>
              </w:rPr>
              <w:t xml:space="preserve">przykłady skutków oddziaływań w </w:t>
            </w:r>
            <w:r w:rsidRPr="007C2625">
              <w:rPr>
                <w:rFonts w:ascii="Times New Roman" w:hAnsi="Times New Roman" w:cs="Times New Roman"/>
                <w:sz w:val="24"/>
                <w:szCs w:val="24"/>
              </w:rPr>
              <w:t>życiu codziennym</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siły jako miarą oddziaływań</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wykonuje doświadczenie (badanie rozciągania gumki lub sprężyny), korzystając z jego opisu</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jednostką siły; wskazuje siłomierz jako przyrząd służący do pomiaru siły</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odróżnia wielkości skalarne (liczbowe) od wektorowych i podaje odpowiednie przykłady</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rozpoznaje i nazywa siły ciężkości i sprężystości</w:t>
            </w:r>
          </w:p>
          <w:p w:rsidR="00346247" w:rsidRPr="007C2625" w:rsidRDefault="00346247" w:rsidP="00460DA5">
            <w:pPr>
              <w:pStyle w:val="tabelapunktytabela"/>
              <w:numPr>
                <w:ilvl w:val="0"/>
                <w:numId w:val="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siłę wypadkową i siłę równoważącą</w:t>
            </w:r>
          </w:p>
          <w:p w:rsidR="00346247" w:rsidRPr="007C2625" w:rsidRDefault="00346247" w:rsidP="00460DA5">
            <w:pPr>
              <w:pStyle w:val="tabelapunktytabela"/>
              <w:numPr>
                <w:ilvl w:val="0"/>
                <w:numId w:val="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określa zachowanie się ciała w przypadku działania na nie sił równoważących się</w:t>
            </w: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p w:rsidR="00346247" w:rsidRPr="007C2625" w:rsidRDefault="00346247" w:rsidP="009300FD">
            <w:pPr>
              <w:contextualSpacing/>
              <w:rPr>
                <w:rFonts w:ascii="Times New Roman" w:hAnsi="Times New Roman"/>
                <w:lang w:val="pl-PL"/>
              </w:rPr>
            </w:pPr>
          </w:p>
        </w:tc>
        <w:tc>
          <w:tcPr>
            <w:tcW w:w="1232"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
              </w:numPr>
              <w:spacing w:line="240" w:lineRule="auto"/>
              <w:ind w:right="113"/>
              <w:contextualSpacing/>
              <w:rPr>
                <w:rFonts w:ascii="Times New Roman" w:hAnsi="Times New Roman" w:cs="Times New Roman"/>
                <w:sz w:val="24"/>
                <w:szCs w:val="24"/>
              </w:rPr>
            </w:pPr>
            <w:r w:rsidRPr="007C2625">
              <w:rPr>
                <w:rFonts w:ascii="Times New Roman" w:hAnsi="Times New Roman" w:cs="Times New Roman"/>
                <w:sz w:val="24"/>
                <w:szCs w:val="24"/>
              </w:rPr>
              <w:t>podaje przykłady powiązań fizyki z życiem codziennym, techniką, medycyną oraz innymi dziedzinami wiedzy</w:t>
            </w:r>
          </w:p>
          <w:p w:rsidR="00346247" w:rsidRPr="007C2625" w:rsidRDefault="00346247" w:rsidP="00460DA5">
            <w:pPr>
              <w:pStyle w:val="tabelapunktytabela"/>
              <w:numPr>
                <w:ilvl w:val="0"/>
                <w:numId w:val="4"/>
              </w:numPr>
              <w:spacing w:line="240" w:lineRule="auto"/>
              <w:ind w:right="113"/>
              <w:contextualSpacing/>
              <w:rPr>
                <w:rFonts w:ascii="Times New Roman" w:hAnsi="Times New Roman" w:cs="Times New Roman"/>
                <w:sz w:val="24"/>
                <w:szCs w:val="24"/>
              </w:rPr>
            </w:pPr>
            <w:r w:rsidRPr="007C2625">
              <w:rPr>
                <w:rFonts w:ascii="Times New Roman" w:hAnsi="Times New Roman" w:cs="Times New Roman"/>
                <w:sz w:val="24"/>
                <w:szCs w:val="24"/>
              </w:rPr>
              <w:t>rozróżnia pojęcia: obserwacja, pomiar, doświadczenie</w:t>
            </w:r>
          </w:p>
          <w:p w:rsidR="00B04769" w:rsidRDefault="00346247" w:rsidP="00460DA5">
            <w:pPr>
              <w:pStyle w:val="tabelapolpauz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co to są wielkości fizyczne i na czym polegają pomiary wielkoś</w:t>
            </w:r>
            <w:r w:rsidR="00B04769">
              <w:rPr>
                <w:rFonts w:ascii="Times New Roman" w:hAnsi="Times New Roman" w:cs="Times New Roman"/>
                <w:sz w:val="24"/>
                <w:szCs w:val="24"/>
              </w:rPr>
              <w:t>ci fizycznych;</w:t>
            </w:r>
          </w:p>
          <w:p w:rsidR="00346247" w:rsidRPr="007C2625" w:rsidRDefault="00346247" w:rsidP="00460DA5">
            <w:pPr>
              <w:pStyle w:val="tabelapolpauz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pojęcia wielkość fizyczna i jednostka danej wielkości</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charakteryzuje układ jednostek SI</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wielokrotności i podwielokrotności (mikro-, mili-, centy-, hekto-, kilo-, mega-)</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wybrane pomiary i doświadczenia, korzystając z ich opisów (np. pomiar długości ołówka, czasu staczania się ciała po pochylni)</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dlaczego żaden pomi</w:t>
            </w:r>
            <w:r w:rsidR="00B04769">
              <w:rPr>
                <w:rFonts w:ascii="Times New Roman" w:hAnsi="Times New Roman" w:cs="Times New Roman"/>
                <w:sz w:val="24"/>
                <w:szCs w:val="24"/>
              </w:rPr>
              <w:t xml:space="preserve">ar nie jest idealnie dokładny i </w:t>
            </w:r>
            <w:r w:rsidRPr="007C2625">
              <w:rPr>
                <w:rFonts w:ascii="Times New Roman" w:hAnsi="Times New Roman" w:cs="Times New Roman"/>
                <w:sz w:val="24"/>
                <w:szCs w:val="24"/>
              </w:rPr>
              <w:t>co</w:t>
            </w:r>
            <w:r w:rsidR="00B04769">
              <w:rPr>
                <w:rFonts w:ascii="Times New Roman" w:hAnsi="Times New Roman" w:cs="Times New Roman"/>
                <w:sz w:val="24"/>
                <w:szCs w:val="24"/>
              </w:rPr>
              <w:t xml:space="preserve"> to </w:t>
            </w:r>
            <w:r w:rsidRPr="007C2625">
              <w:rPr>
                <w:rFonts w:ascii="Times New Roman" w:hAnsi="Times New Roman" w:cs="Times New Roman"/>
                <w:sz w:val="24"/>
                <w:szCs w:val="24"/>
              </w:rPr>
              <w:t>jest niepewno</w:t>
            </w:r>
            <w:r w:rsidR="00B04769">
              <w:rPr>
                <w:rFonts w:ascii="Times New Roman" w:hAnsi="Times New Roman" w:cs="Times New Roman"/>
                <w:sz w:val="24"/>
                <w:szCs w:val="24"/>
              </w:rPr>
              <w:t xml:space="preserve">ść pomiarowa oraz uzasadnia, że </w:t>
            </w:r>
            <w:r w:rsidRPr="007C2625">
              <w:rPr>
                <w:rFonts w:ascii="Times New Roman" w:hAnsi="Times New Roman" w:cs="Times New Roman"/>
                <w:sz w:val="24"/>
                <w:szCs w:val="24"/>
              </w:rPr>
              <w:t xml:space="preserve">dokładność wyniku </w:t>
            </w:r>
            <w:r w:rsidRPr="007C2625">
              <w:rPr>
                <w:rFonts w:ascii="Times New Roman" w:hAnsi="Times New Roman" w:cs="Times New Roman"/>
                <w:sz w:val="24"/>
                <w:szCs w:val="24"/>
              </w:rPr>
              <w:lastRenderedPageBreak/>
              <w:t>pomiaru nie może być większa niż dokładność przyrządu pomiarowego</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w</w:t>
            </w:r>
            <w:r w:rsidR="00B04769">
              <w:rPr>
                <w:rFonts w:ascii="Times New Roman" w:hAnsi="Times New Roman" w:cs="Times New Roman"/>
                <w:sz w:val="24"/>
                <w:szCs w:val="24"/>
              </w:rPr>
              <w:t xml:space="preserve"> </w:t>
            </w:r>
            <w:r w:rsidRPr="007C2625">
              <w:rPr>
                <w:rFonts w:ascii="Times New Roman" w:hAnsi="Times New Roman" w:cs="Times New Roman"/>
                <w:sz w:val="24"/>
                <w:szCs w:val="24"/>
              </w:rPr>
              <w:t>jakim celu powtarza się pomiar</w:t>
            </w:r>
            <w:r w:rsidR="00B04769">
              <w:rPr>
                <w:rFonts w:ascii="Times New Roman" w:hAnsi="Times New Roman" w:cs="Times New Roman"/>
                <w:sz w:val="24"/>
                <w:szCs w:val="24"/>
              </w:rPr>
              <w:t xml:space="preserve"> kilka razy, a następnie z </w:t>
            </w:r>
            <w:r w:rsidRPr="007C2625">
              <w:rPr>
                <w:rFonts w:ascii="Times New Roman" w:hAnsi="Times New Roman" w:cs="Times New Roman"/>
                <w:sz w:val="24"/>
                <w:szCs w:val="24"/>
              </w:rPr>
              <w:t>uzyskanych wyników oblicza średnią</w:t>
            </w:r>
          </w:p>
          <w:p w:rsidR="00346247" w:rsidRPr="007C2625" w:rsidRDefault="00B04769" w:rsidP="00460DA5">
            <w:pPr>
              <w:pStyle w:val="tabelapunktytabela"/>
              <w:numPr>
                <w:ilvl w:val="0"/>
                <w:numId w:val="4"/>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wyjaśnia, co to </w:t>
            </w:r>
            <w:r w:rsidR="00346247" w:rsidRPr="007C2625">
              <w:rPr>
                <w:rFonts w:ascii="Times New Roman" w:hAnsi="Times New Roman" w:cs="Times New Roman"/>
                <w:sz w:val="24"/>
                <w:szCs w:val="24"/>
              </w:rPr>
              <w:t>są cyfry znaczące</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zaokrągla wartości wielkości fizycznych do podanej liczby cyfr znaczących</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wykazuje na przykładach, że oddziaływania są wzajemne</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wymienia i rozróżnia skutki oddziaływań (statyczne i dynamiczne)</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odróżnia oddziaływania bezpośrednie i na odległość, podaje odpowiednie przykłady tych oddziaływań</w:t>
            </w:r>
          </w:p>
          <w:p w:rsidR="00346247" w:rsidRPr="007C2625" w:rsidRDefault="00346247" w:rsidP="00460DA5">
            <w:pPr>
              <w:pStyle w:val="tabelapunktytabela"/>
              <w:numPr>
                <w:ilvl w:val="0"/>
                <w:numId w:val="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stosuje pojęcie siły jako działania skierowanego (wektor); wskazuje wartość, kierunek i zwrot wektora siły</w:t>
            </w:r>
          </w:p>
          <w:p w:rsidR="00346247" w:rsidRPr="007C2625" w:rsidRDefault="00346247" w:rsidP="00460DA5">
            <w:pPr>
              <w:pStyle w:val="tabelapunktytabela"/>
              <w:numPr>
                <w:ilvl w:val="0"/>
                <w:numId w:val="4"/>
              </w:numPr>
              <w:spacing w:line="240" w:lineRule="auto"/>
              <w:ind w:right="113"/>
              <w:contextualSpacing/>
              <w:rPr>
                <w:rFonts w:ascii="Times New Roman" w:hAnsi="Times New Roman" w:cs="Times New Roman"/>
                <w:sz w:val="24"/>
                <w:szCs w:val="24"/>
              </w:rPr>
            </w:pPr>
            <w:r w:rsidRPr="007C2625">
              <w:rPr>
                <w:rFonts w:ascii="Times New Roman" w:hAnsi="Times New Roman" w:cs="Times New Roman"/>
                <w:sz w:val="24"/>
                <w:szCs w:val="24"/>
              </w:rPr>
              <w:t>przedstawia siłę graficznie (rysuje wektor siły)</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doświadczalnie wyznacza wartość siły za pomocą siłomierza albo wagi analogowej lub cyfrowej (mierzy wartość siły za pomocą siłomierza)</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zapisuje wynik pomiaru siły wraz z</w:t>
            </w:r>
            <w:r w:rsidR="00383CA4">
              <w:rPr>
                <w:rFonts w:ascii="Times New Roman" w:hAnsi="Times New Roman" w:cs="Times New Roman"/>
                <w:sz w:val="24"/>
                <w:szCs w:val="24"/>
              </w:rPr>
              <w:t xml:space="preserve"> </w:t>
            </w:r>
            <w:r w:rsidRPr="007C2625">
              <w:rPr>
                <w:rFonts w:ascii="Times New Roman" w:hAnsi="Times New Roman" w:cs="Times New Roman"/>
                <w:sz w:val="24"/>
                <w:szCs w:val="24"/>
              </w:rPr>
              <w:lastRenderedPageBreak/>
              <w:t>jej jednostką</w:t>
            </w:r>
            <w:r w:rsidR="00383CA4">
              <w:rPr>
                <w:rFonts w:ascii="Times New Roman" w:hAnsi="Times New Roman" w:cs="Times New Roman"/>
                <w:sz w:val="24"/>
                <w:szCs w:val="24"/>
              </w:rPr>
              <w:t xml:space="preserve"> </w:t>
            </w:r>
            <w:r w:rsidRPr="007C2625">
              <w:rPr>
                <w:rFonts w:ascii="Times New Roman" w:hAnsi="Times New Roman" w:cs="Times New Roman"/>
                <w:sz w:val="24"/>
                <w:szCs w:val="24"/>
              </w:rPr>
              <w:t xml:space="preserve">oraz </w:t>
            </w:r>
            <w:r w:rsidR="00383CA4">
              <w:rPr>
                <w:rFonts w:ascii="Times New Roman" w:hAnsi="Times New Roman" w:cs="Times New Roman"/>
                <w:sz w:val="24"/>
                <w:szCs w:val="24"/>
              </w:rPr>
              <w:t xml:space="preserve"> </w:t>
            </w:r>
            <w:r w:rsidRPr="007C2625">
              <w:rPr>
                <w:rFonts w:ascii="Times New Roman" w:hAnsi="Times New Roman" w:cs="Times New Roman"/>
                <w:sz w:val="24"/>
                <w:szCs w:val="24"/>
              </w:rPr>
              <w:t>uwzględnieniem informacji o niepewności</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wyznacza i rysuje siłę wypadkową dla dwóch sił o</w:t>
            </w:r>
            <w:r w:rsidR="00383CA4">
              <w:rPr>
                <w:rFonts w:ascii="Times New Roman" w:hAnsi="Times New Roman" w:cs="Times New Roman"/>
                <w:sz w:val="24"/>
                <w:szCs w:val="24"/>
              </w:rPr>
              <w:t xml:space="preserve"> </w:t>
            </w:r>
            <w:r w:rsidRPr="007C2625">
              <w:rPr>
                <w:rFonts w:ascii="Times New Roman" w:hAnsi="Times New Roman" w:cs="Times New Roman"/>
                <w:sz w:val="24"/>
                <w:szCs w:val="24"/>
              </w:rPr>
              <w:t>jednakowych kierunkach</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i rysuje siły, które się równoważą</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określa cechy siły wypadkowej dwóch sił działających wzdłuż tej samej prostej i siły równoważącej inną siłę</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przykłady sił wypadkowych i równoważących się z życia codziennego</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elapolpauzytabela"/>
              <w:numPr>
                <w:ilvl w:val="1"/>
                <w:numId w:val="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różnego rodzaju oddziaływań,</w:t>
            </w:r>
          </w:p>
          <w:p w:rsidR="00346247" w:rsidRPr="007C2625" w:rsidRDefault="00346247" w:rsidP="00460DA5">
            <w:pPr>
              <w:pStyle w:val="tabelapunktytabela"/>
              <w:numPr>
                <w:ilvl w:val="1"/>
                <w:numId w:val="7"/>
              </w:numPr>
              <w:suppressAutoHyphens/>
              <w:spacing w:line="240" w:lineRule="auto"/>
              <w:ind w:right="113"/>
              <w:contextualSpacing/>
              <w:rPr>
                <w:rFonts w:ascii="Times New Roman" w:hAnsi="Times New Roman" w:cs="Times New Roman"/>
                <w:sz w:val="24"/>
                <w:szCs w:val="24"/>
              </w:rPr>
            </w:pPr>
            <w:r w:rsidRPr="007C2625">
              <w:rPr>
                <w:rFonts w:ascii="Times New Roman" w:hAnsi="Times New Roman" w:cs="Times New Roman"/>
                <w:sz w:val="24"/>
                <w:szCs w:val="24"/>
              </w:rPr>
              <w:t>badanie cech sił, wyznaczanie średniej siły,</w:t>
            </w:r>
          </w:p>
          <w:p w:rsidR="00346247" w:rsidRPr="007C2625" w:rsidRDefault="00383CA4" w:rsidP="00460DA5">
            <w:pPr>
              <w:pStyle w:val="tabelapolpauzytabela"/>
              <w:numPr>
                <w:ilvl w:val="1"/>
                <w:numId w:val="7"/>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wyznaczanie siły wypadkowej i </w:t>
            </w:r>
            <w:r w:rsidR="00346247" w:rsidRPr="007C2625">
              <w:rPr>
                <w:rFonts w:ascii="Times New Roman" w:hAnsi="Times New Roman" w:cs="Times New Roman"/>
                <w:sz w:val="24"/>
                <w:szCs w:val="24"/>
              </w:rPr>
              <w:t>siły równoważącej za pomocą siłomierza, korzystając z opisów doświadczeń</w:t>
            </w:r>
          </w:p>
          <w:p w:rsidR="00346247" w:rsidRPr="007C2625" w:rsidRDefault="00346247" w:rsidP="00460DA5">
            <w:pPr>
              <w:pStyle w:val="tabelapunktytabela"/>
              <w:numPr>
                <w:ilvl w:val="0"/>
                <w:numId w:val="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przebieg przeprowadzonego doświadczenia (wyróżnia kluczowe kroki i</w:t>
            </w:r>
            <w:r w:rsidR="00383CA4">
              <w:rPr>
                <w:rFonts w:ascii="Times New Roman" w:hAnsi="Times New Roman" w:cs="Times New Roman"/>
                <w:sz w:val="24"/>
                <w:szCs w:val="24"/>
              </w:rPr>
              <w:t xml:space="preserve"> </w:t>
            </w:r>
            <w:r w:rsidRPr="007C2625">
              <w:rPr>
                <w:rFonts w:ascii="Times New Roman" w:hAnsi="Times New Roman" w:cs="Times New Roman"/>
                <w:sz w:val="24"/>
                <w:szCs w:val="24"/>
              </w:rPr>
              <w:t>sposób postępowania, wskazuje rolę użytych przyrządów, ilustruje wyniki)</w:t>
            </w:r>
          </w:p>
          <w:p w:rsidR="00346247" w:rsidRPr="007C2625" w:rsidRDefault="00346247" w:rsidP="00460DA5">
            <w:pPr>
              <w:pStyle w:val="tabelapunktytabela"/>
              <w:numPr>
                <w:ilvl w:val="0"/>
                <w:numId w:val="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wyodrębnia z</w:t>
            </w:r>
            <w:r w:rsidR="00383CA4">
              <w:rPr>
                <w:rFonts w:ascii="Times New Roman" w:hAnsi="Times New Roman" w:cs="Times New Roman"/>
                <w:sz w:val="24"/>
                <w:szCs w:val="24"/>
              </w:rPr>
              <w:t xml:space="preserve"> </w:t>
            </w:r>
            <w:r w:rsidRPr="007C2625">
              <w:rPr>
                <w:rFonts w:ascii="Times New Roman" w:hAnsi="Times New Roman" w:cs="Times New Roman"/>
                <w:sz w:val="24"/>
                <w:szCs w:val="24"/>
              </w:rPr>
              <w:t xml:space="preserve">tekstów i rysunków informacje kluczowe dla opisywanego problemu </w:t>
            </w:r>
          </w:p>
          <w:p w:rsidR="00346247" w:rsidRPr="007C2625" w:rsidRDefault="00346247" w:rsidP="00460DA5">
            <w:pPr>
              <w:pStyle w:val="tabelapunktytabela"/>
              <w:numPr>
                <w:ilvl w:val="0"/>
                <w:numId w:val="6"/>
              </w:numPr>
              <w:suppressAutoHyphens/>
              <w:spacing w:line="240" w:lineRule="auto"/>
              <w:ind w:right="113"/>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rozwiązuje proste zadania dotyczące treści rozdziału: </w:t>
            </w:r>
            <w:r w:rsidRPr="007C2625">
              <w:rPr>
                <w:rFonts w:ascii="Times New Roman" w:hAnsi="Times New Roman" w:cs="Times New Roman"/>
                <w:i/>
                <w:iCs/>
                <w:sz w:val="24"/>
                <w:szCs w:val="24"/>
              </w:rPr>
              <w:t>Pierwsze spotkanie z</w:t>
            </w:r>
            <w:r w:rsidR="00383CA4">
              <w:rPr>
                <w:rFonts w:ascii="Times New Roman" w:hAnsi="Times New Roman" w:cs="Times New Roman"/>
                <w:i/>
                <w:iCs/>
                <w:sz w:val="24"/>
                <w:szCs w:val="24"/>
              </w:rPr>
              <w:t xml:space="preserve"> </w:t>
            </w:r>
            <w:r w:rsidRPr="007C2625">
              <w:rPr>
                <w:rFonts w:ascii="Times New Roman" w:hAnsi="Times New Roman" w:cs="Times New Roman"/>
                <w:i/>
                <w:iCs/>
                <w:sz w:val="24"/>
                <w:szCs w:val="24"/>
              </w:rPr>
              <w:t>fizyką</w:t>
            </w:r>
          </w:p>
          <w:p w:rsidR="00346247" w:rsidRPr="007C2625" w:rsidRDefault="00383CA4" w:rsidP="00460DA5">
            <w:pPr>
              <w:pStyle w:val="tabelapolpauzytabela"/>
              <w:numPr>
                <w:ilvl w:val="0"/>
                <w:numId w:val="6"/>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wyznaczanie siły wypadkowej i </w:t>
            </w:r>
            <w:r w:rsidR="00346247" w:rsidRPr="007C2625">
              <w:rPr>
                <w:rFonts w:ascii="Times New Roman" w:hAnsi="Times New Roman" w:cs="Times New Roman"/>
                <w:sz w:val="24"/>
                <w:szCs w:val="24"/>
              </w:rPr>
              <w:t>siły równoważącej za pomocą siłomierza, korzystając z opisów doświadczeń</w:t>
            </w:r>
          </w:p>
          <w:p w:rsidR="00346247" w:rsidRPr="007C2625" w:rsidRDefault="00346247" w:rsidP="00460DA5">
            <w:pPr>
              <w:pStyle w:val="tabelapunktytabela"/>
              <w:numPr>
                <w:ilvl w:val="0"/>
                <w:numId w:val="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przebieg przeprowadzonego doświadczenia (wyróżnia kluczowe kroki i sposób postępowania, wskazuje rolę użytych przyrządów, ilustruje wyniki)</w:t>
            </w:r>
          </w:p>
          <w:p w:rsidR="00346247" w:rsidRPr="007C2625" w:rsidRDefault="00383CA4" w:rsidP="00460DA5">
            <w:pPr>
              <w:pStyle w:val="tabeladzialtabela"/>
              <w:numPr>
                <w:ilvl w:val="0"/>
                <w:numId w:val="9"/>
              </w:numPr>
              <w:spacing w:line="240" w:lineRule="auto"/>
              <w:ind w:right="-5"/>
              <w:contextualSpacing/>
              <w:jc w:val="left"/>
              <w:rPr>
                <w:rFonts w:ascii="Times New Roman" w:hAnsi="Times New Roman" w:cs="Times New Roman"/>
                <w:sz w:val="24"/>
                <w:szCs w:val="24"/>
              </w:rPr>
            </w:pPr>
            <w:r>
              <w:rPr>
                <w:rFonts w:ascii="Times New Roman" w:hAnsi="Times New Roman" w:cs="Times New Roman"/>
                <w:sz w:val="24"/>
                <w:szCs w:val="24"/>
              </w:rPr>
              <w:t xml:space="preserve">wyodrębnia z </w:t>
            </w:r>
            <w:r w:rsidR="00346247" w:rsidRPr="007C2625">
              <w:rPr>
                <w:rFonts w:ascii="Times New Roman" w:hAnsi="Times New Roman" w:cs="Times New Roman"/>
                <w:sz w:val="24"/>
                <w:szCs w:val="24"/>
              </w:rPr>
              <w:t>tekstów i rysunków informacje kluczowe dla opisywanego problemu</w:t>
            </w:r>
          </w:p>
          <w:p w:rsidR="00346247" w:rsidRPr="007C2625" w:rsidRDefault="00346247" w:rsidP="00460DA5">
            <w:pPr>
              <w:pStyle w:val="tabelapunktytabela"/>
              <w:numPr>
                <w:ilvl w:val="0"/>
                <w:numId w:val="4"/>
              </w:numPr>
              <w:spacing w:line="240" w:lineRule="auto"/>
              <w:ind w:right="113"/>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dotyczące treści rozdziału: </w:t>
            </w:r>
            <w:r w:rsidRPr="007C2625">
              <w:rPr>
                <w:rFonts w:ascii="Times New Roman" w:hAnsi="Times New Roman" w:cs="Times New Roman"/>
                <w:i/>
                <w:iCs/>
                <w:sz w:val="24"/>
                <w:szCs w:val="24"/>
              </w:rPr>
              <w:t>Pierwsze spotkanie z fizyką</w:t>
            </w:r>
          </w:p>
        </w:tc>
        <w:tc>
          <w:tcPr>
            <w:tcW w:w="1184"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17"/>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przykłady wielkości fizycznych wraz z ich jednostkami w układzie SI; zapisuje podstawowe wielkości fizyczne (posługując się odpowiednimi symbolami) wraz z jednostkami (długość, masa, temperatura, czas)</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szacuje rząd wielkości spodziewanego wyniku pomiaru, np. długości, czasu</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wskazuje czynniki istotne i nieistotne dla wyniku pomiaru lub doświadczenia</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pojęciem niepewności pomiarowej; zapisuje wynik pomiaru wraz z jego jednostką oraz z uwzględnieniem informacji o niepewności </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wykonuje obliczenia i zapisuje wynik zaokrąglony do zadanej liczby cyfr znaczących</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 xml:space="preserve">klasyfikuje podstawowe </w:t>
            </w:r>
            <w:r w:rsidRPr="007C2625">
              <w:rPr>
                <w:rFonts w:ascii="Times New Roman" w:hAnsi="Times New Roman" w:cs="Times New Roman"/>
                <w:sz w:val="24"/>
                <w:szCs w:val="24"/>
              </w:rPr>
              <w:lastRenderedPageBreak/>
              <w:t>oddziaływania występujące w przyrodzie</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różne rodzaje oddziaływań</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na czym polega wzajemność oddziaływań</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porównuje siły na podstawie ich wektorów</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oblicza średnią siłę i zapisuje wynik zaokrąglony do zadanej liczby cyfr znaczących</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buduje prosty siłomierz i wyznacza przy jego użyciu wartość siły, korzystając z opisu doświadczenia</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szacuje rząd wielkości spodziewanego wyniku pomiaru siły</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wyznacza i rysu</w:t>
            </w:r>
            <w:r w:rsidR="00383CA4">
              <w:rPr>
                <w:rFonts w:ascii="Times New Roman" w:hAnsi="Times New Roman" w:cs="Times New Roman"/>
                <w:sz w:val="24"/>
                <w:szCs w:val="24"/>
              </w:rPr>
              <w:t xml:space="preserve">je siłę wypadkową dla kilku sił o jednakowych </w:t>
            </w:r>
            <w:r w:rsidRPr="007C2625">
              <w:rPr>
                <w:rFonts w:ascii="Times New Roman" w:hAnsi="Times New Roman" w:cs="Times New Roman"/>
                <w:sz w:val="24"/>
                <w:szCs w:val="24"/>
              </w:rPr>
              <w:t>kierunkach; określa jej cechy</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określa cechy siły wypadkowej kilku (więcej niż dwóch) sił działających wzdłuż tej samej prostej</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bardziej złożone, ale typowe dotyczące treści rozdziału: </w:t>
            </w:r>
            <w:r w:rsidRPr="007C2625">
              <w:rPr>
                <w:rFonts w:ascii="Times New Roman" w:hAnsi="Times New Roman" w:cs="Times New Roman"/>
                <w:i/>
                <w:iCs/>
                <w:sz w:val="24"/>
                <w:szCs w:val="24"/>
              </w:rPr>
              <w:t xml:space="preserve">Pierwsze spotkanie z fizyką </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selekcjonuje informacje uzyskane z różnych źródeł, np. na lekcji, </w:t>
            </w:r>
            <w:r w:rsidRPr="007C2625">
              <w:rPr>
                <w:rFonts w:ascii="Times New Roman" w:hAnsi="Times New Roman" w:cs="Times New Roman"/>
                <w:sz w:val="24"/>
                <w:szCs w:val="24"/>
              </w:rPr>
              <w:lastRenderedPageBreak/>
              <w:t>z podręcznika, z </w:t>
            </w:r>
            <w:r w:rsidR="00383CA4">
              <w:rPr>
                <w:rFonts w:ascii="Times New Roman" w:hAnsi="Times New Roman" w:cs="Times New Roman"/>
                <w:sz w:val="24"/>
                <w:szCs w:val="24"/>
              </w:rPr>
              <w:t xml:space="preserve">literatury popularnonaukowej, z </w:t>
            </w:r>
            <w:r w:rsidRPr="007C2625">
              <w:rPr>
                <w:rFonts w:ascii="Times New Roman" w:hAnsi="Times New Roman" w:cs="Times New Roman"/>
                <w:sz w:val="24"/>
                <w:szCs w:val="24"/>
              </w:rPr>
              <w:t xml:space="preserve">internetu </w:t>
            </w:r>
          </w:p>
          <w:p w:rsidR="00346247" w:rsidRPr="007C2625" w:rsidRDefault="00346247" w:rsidP="00460DA5">
            <w:pPr>
              <w:pStyle w:val="tabelapunktytabela"/>
              <w:numPr>
                <w:ilvl w:val="0"/>
                <w:numId w:val="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w:t>
            </w:r>
            <w:r w:rsidR="00383CA4">
              <w:rPr>
                <w:rFonts w:ascii="Times New Roman" w:hAnsi="Times New Roman" w:cs="Times New Roman"/>
                <w:sz w:val="24"/>
                <w:szCs w:val="24"/>
              </w:rPr>
              <w:t xml:space="preserve">się informacjami pochodzącymi z </w:t>
            </w:r>
            <w:r w:rsidRPr="007C2625">
              <w:rPr>
                <w:rFonts w:ascii="Times New Roman" w:hAnsi="Times New Roman" w:cs="Times New Roman"/>
                <w:sz w:val="24"/>
                <w:szCs w:val="24"/>
              </w:rPr>
              <w:t xml:space="preserve">analizy tekstu: </w:t>
            </w:r>
            <w:r w:rsidRPr="007C2625">
              <w:rPr>
                <w:rFonts w:ascii="Times New Roman" w:hAnsi="Times New Roman" w:cs="Times New Roman"/>
                <w:i/>
                <w:iCs/>
                <w:sz w:val="24"/>
                <w:szCs w:val="24"/>
              </w:rPr>
              <w:t xml:space="preserve">Jak mierzono czas i jak mierzy się go obecnie </w:t>
            </w:r>
            <w:r w:rsidRPr="007C2625">
              <w:rPr>
                <w:rFonts w:ascii="Times New Roman" w:hAnsi="Times New Roman" w:cs="Times New Roman"/>
                <w:sz w:val="24"/>
                <w:szCs w:val="24"/>
              </w:rPr>
              <w:t>lub innego</w:t>
            </w:r>
          </w:p>
          <w:p w:rsidR="00346247" w:rsidRPr="007C2625" w:rsidRDefault="00346247" w:rsidP="009300FD">
            <w:pPr>
              <w:pStyle w:val="tabelapunktytabela"/>
              <w:suppressAutoHyphens/>
              <w:spacing w:line="240" w:lineRule="auto"/>
              <w:ind w:left="0" w:firstLine="0"/>
              <w:contextualSpacing/>
              <w:rPr>
                <w:rFonts w:ascii="Times New Roman" w:hAnsi="Times New Roman" w:cs="Times New Roman"/>
                <w:sz w:val="24"/>
                <w:szCs w:val="24"/>
              </w:rPr>
            </w:pPr>
          </w:p>
        </w:tc>
        <w:tc>
          <w:tcPr>
            <w:tcW w:w="807"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16"/>
              </w:numPr>
              <w:suppressAutoHyphens/>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podaje przykłady osiągnięć fizyków cennych dla rozwoju cywilizacji (współczesnej techniki i technologii)</w:t>
            </w:r>
          </w:p>
          <w:p w:rsidR="00346247" w:rsidRPr="007C2625" w:rsidRDefault="00346247" w:rsidP="00460DA5">
            <w:pPr>
              <w:pStyle w:val="tabelapunktytabela"/>
              <w:numPr>
                <w:ilvl w:val="0"/>
                <w:numId w:val="16"/>
              </w:numPr>
              <w:suppressAutoHyphens/>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wyznacza niepewność pomiarową przy pomiarach wielokrotnych</w:t>
            </w:r>
          </w:p>
          <w:p w:rsidR="00346247" w:rsidRPr="007C2625" w:rsidRDefault="00346247" w:rsidP="00460DA5">
            <w:pPr>
              <w:pStyle w:val="tabelapunktytabela"/>
              <w:numPr>
                <w:ilvl w:val="0"/>
                <w:numId w:val="16"/>
              </w:numPr>
              <w:suppressAutoHyphens/>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przewiduje skutki różnego rodzaju oddziaływań</w:t>
            </w:r>
          </w:p>
          <w:p w:rsidR="00346247" w:rsidRPr="007C2625" w:rsidRDefault="00346247" w:rsidP="00460DA5">
            <w:pPr>
              <w:pStyle w:val="tabelapunktytabela"/>
              <w:numPr>
                <w:ilvl w:val="0"/>
                <w:numId w:val="16"/>
              </w:numPr>
              <w:suppressAutoHyphens/>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podaje przykłady rodzajów i skutków oddziaływań (bezpośrednich i na odległość) inne niż poznane na lekcji</w:t>
            </w:r>
          </w:p>
          <w:p w:rsidR="00346247" w:rsidRPr="007C2625" w:rsidRDefault="00346247" w:rsidP="00460DA5">
            <w:pPr>
              <w:pStyle w:val="tabelapunktytabela"/>
              <w:numPr>
                <w:ilvl w:val="0"/>
                <w:numId w:val="16"/>
              </w:numPr>
              <w:suppressAutoHyphens/>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szacuje niepewność pomiarową wyznaczonej wartości średniej siły </w:t>
            </w:r>
          </w:p>
          <w:p w:rsidR="00346247" w:rsidRPr="007C2625" w:rsidRDefault="00346247" w:rsidP="00460DA5">
            <w:pPr>
              <w:pStyle w:val="tabelapunktytabela"/>
              <w:numPr>
                <w:ilvl w:val="0"/>
                <w:numId w:val="16"/>
              </w:numPr>
              <w:suppressAutoHyphens/>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buduje siłomierz </w:t>
            </w:r>
            <w:r w:rsidRPr="007C2625">
              <w:rPr>
                <w:rFonts w:ascii="Times New Roman" w:hAnsi="Times New Roman" w:cs="Times New Roman"/>
                <w:sz w:val="24"/>
                <w:szCs w:val="24"/>
              </w:rPr>
              <w:lastRenderedPageBreak/>
              <w:t>według własnego projektu i wyznacza przy jego użyciu wartość siły</w:t>
            </w:r>
          </w:p>
          <w:p w:rsidR="00346247" w:rsidRPr="007C2625" w:rsidRDefault="00346247" w:rsidP="00460DA5">
            <w:pPr>
              <w:pStyle w:val="tabelapunktytabela"/>
              <w:numPr>
                <w:ilvl w:val="0"/>
                <w:numId w:val="16"/>
              </w:numPr>
              <w:suppressAutoHyphens/>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wyznacza i rysuje siłę równoważącą kilka sił działających wzdłuż tej samej prostej o różnych zwrotach, określa jej cechy</w:t>
            </w:r>
          </w:p>
        </w:tc>
        <w:tc>
          <w:tcPr>
            <w:tcW w:w="697" w:type="pct"/>
            <w:shd w:val="solid" w:color="FEFAF1" w:fill="auto"/>
          </w:tcPr>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16"/>
              </w:numPr>
              <w:tabs>
                <w:tab w:val="clear" w:pos="170"/>
                <w:tab w:val="left" w:pos="244"/>
              </w:tabs>
              <w:suppressAutoHyphen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złożone, nietypowe dotyczące treści rozdziału: </w:t>
            </w:r>
            <w:r w:rsidRPr="007C2625">
              <w:rPr>
                <w:rFonts w:ascii="Times New Roman" w:hAnsi="Times New Roman" w:cs="Times New Roman"/>
                <w:i/>
                <w:sz w:val="24"/>
                <w:szCs w:val="24"/>
              </w:rPr>
              <w:t>Pierwsze spotkanie z fizyką</w:t>
            </w:r>
          </w:p>
        </w:tc>
      </w:tr>
      <w:tr w:rsidR="00346247" w:rsidRPr="00B1118D" w:rsidTr="002C1A1A">
        <w:trPr>
          <w:trHeight w:val="208"/>
          <w:jc w:val="center"/>
        </w:trPr>
        <w:tc>
          <w:tcPr>
            <w:tcW w:w="5000" w:type="pct"/>
            <w:gridSpan w:val="5"/>
            <w:shd w:val="solid" w:color="FEFAF1" w:fill="auto"/>
            <w:tcMar>
              <w:top w:w="45" w:type="dxa"/>
              <w:left w:w="108" w:type="dxa"/>
              <w:bottom w:w="45" w:type="dxa"/>
              <w:right w:w="108" w:type="dxa"/>
            </w:tcMar>
            <w:vAlign w:val="center"/>
          </w:tcPr>
          <w:p w:rsidR="00346247" w:rsidRPr="007C2625" w:rsidRDefault="00346247" w:rsidP="009300FD">
            <w:pPr>
              <w:pStyle w:val="tabeladzialtabela"/>
              <w:spacing w:line="240" w:lineRule="auto"/>
              <w:ind w:left="108"/>
              <w:contextualSpacing/>
              <w:rPr>
                <w:rFonts w:ascii="Times New Roman" w:hAnsi="Times New Roman" w:cs="Times New Roman"/>
                <w:b/>
                <w:sz w:val="24"/>
                <w:szCs w:val="24"/>
              </w:rPr>
            </w:pPr>
            <w:r w:rsidRPr="007C2625">
              <w:rPr>
                <w:rFonts w:ascii="Times New Roman" w:hAnsi="Times New Roman" w:cs="Times New Roman"/>
                <w:b/>
                <w:sz w:val="24"/>
                <w:szCs w:val="24"/>
              </w:rPr>
              <w:lastRenderedPageBreak/>
              <w:t>II. WŁAŚCIWOŚCI I BUDOWA MATERII</w:t>
            </w:r>
          </w:p>
        </w:tc>
      </w:tr>
      <w:tr w:rsidR="00346247" w:rsidRPr="00B1118D" w:rsidTr="002C1A1A">
        <w:trPr>
          <w:trHeight w:val="595"/>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podaje przykłady zjawisk świadczące o cząsteczkowej budowie materii </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posługuje się pojęciem napięcia powierzchniowego</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podaje przykłady występowania napięcia powierzchniowego wody</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 xml:space="preserve">określa wpływ detergentu na napięcie powierzchniowe </w:t>
            </w:r>
            <w:r w:rsidRPr="007C2625">
              <w:rPr>
                <w:rFonts w:ascii="Times New Roman" w:hAnsi="Times New Roman" w:cs="Times New Roman"/>
                <w:sz w:val="24"/>
                <w:szCs w:val="24"/>
                <w:highlight w:val="lightGray"/>
              </w:rPr>
              <w:lastRenderedPageBreak/>
              <w:t>wody</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wymienia czynniki zmniejszające napięcie powierzchniowe wody i wskazuje sposoby ich wykorzystywania w codziennym życiu człowieka</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trzy stany skupienia substancji; podaje przykłady ciał stałych, cieczy, gazów</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substancje kruche, sprężyste i plastyczne; podaje przykłady ciał plastycznych, sprężystych, kruchych</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masy oraz jej jednostkami, podaje jej jednostkę w układzie SI</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pojęcia: masa, ciężar ciała</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siły ciężkości, podaje wzór na ciężar</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określa pojęcie gęstości; podaje związek gęstości z masą i objętością oraz jednostkę gęstości w układzie SI</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tabelami wielkości fizycznych w celu odszukania gęstości substancji; porównuje gęstości </w:t>
            </w:r>
            <w:r w:rsidRPr="007C2625">
              <w:rPr>
                <w:rFonts w:ascii="Times New Roman" w:hAnsi="Times New Roman" w:cs="Times New Roman"/>
                <w:sz w:val="24"/>
                <w:szCs w:val="24"/>
              </w:rPr>
              <w:lastRenderedPageBreak/>
              <w:t>substancji</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wyodrębnia z tekstów, tabel i rysunków informacje kluczowe</w:t>
            </w:r>
          </w:p>
          <w:p w:rsidR="00346247" w:rsidRPr="007C2625" w:rsidRDefault="00346247" w:rsidP="00460DA5">
            <w:pPr>
              <w:pStyle w:val="tabelapunktytabela"/>
              <w:numPr>
                <w:ilvl w:val="0"/>
                <w:numId w:val="1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mierzy: długość, masę, objętość cieczy; wyznacza objętość dowolnego ciała za pomocą cylindra miarowego</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doświadczenie (badanie zależności wskazania siłomierza od masy obciążników), korzystając z jego opisu; opisuje wyniki i formułuje wnioski</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przebieg przeprowadzonych doświadczeń</w:t>
            </w:r>
          </w:p>
        </w:tc>
        <w:tc>
          <w:tcPr>
            <w:tcW w:w="1232" w:type="pct"/>
            <w:shd w:val="solid" w:color="FEFAF1" w:fill="auto"/>
            <w:tcMar>
              <w:top w:w="62" w:type="dxa"/>
              <w:left w:w="108" w:type="dxa"/>
              <w:bottom w:w="62" w:type="dxa"/>
              <w:right w:w="57"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podstawowe założenia cząsteczkowej teorii budowy materii</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podaje przykłady zjawiska dyfuzji w przyrodzie i w życiu codziennym</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posługuje się pojęciem oddziaływań międzycząsteczkowych; odróżnia siły spójności od sił przylegania, rozpoznaje i opisuje te siły</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 xml:space="preserve">wskazuje w otaczającej </w:t>
            </w:r>
            <w:r w:rsidRPr="007C2625">
              <w:rPr>
                <w:rFonts w:ascii="Times New Roman" w:hAnsi="Times New Roman" w:cs="Times New Roman"/>
                <w:sz w:val="24"/>
                <w:szCs w:val="24"/>
                <w:highlight w:val="lightGray"/>
              </w:rPr>
              <w:lastRenderedPageBreak/>
              <w:t>rzeczywistości przykłady zjawisk opisywanych za pomocą oddziaływań międzycząsteczkowych (sił spójności i przylegania)</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wyjaśnia napięcie powierzchniowe jako skutek działania sił spójności</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doświadczalnie demonstruje zjawisko napięcia powierzchniowego, korzystając z opisu</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ilustruje istnienie sił spójności i w tym kontekście opisuje zjawisko napięcia powierzchniowego (na wybranym przykładzie)</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ilustruje działanie sił spójności na przykładzie mechanizmu tworzenia się kropli; tłumaczy formowanie się kropli w kontekście istnienia sił spójności</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charakteryzuje ciała sprężyste, plastyczne i kruche; posługuje się pojęciem siły sprężystości</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budowę mikroskopową ciał stałych, cieczy i gazów (strukturę mikroskopową substancji w różnych jej fazach)</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określa i porównuje właściwości ciał stałych, cieczy i gazów</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analizuje różnice gęstości (ułożenia cząsteczek) substancji w różnych stanach skupienia wynikające </w:t>
            </w:r>
            <w:r w:rsidRPr="007C2625">
              <w:rPr>
                <w:rFonts w:ascii="Times New Roman" w:hAnsi="Times New Roman" w:cs="Times New Roman"/>
                <w:sz w:val="24"/>
                <w:szCs w:val="24"/>
              </w:rPr>
              <w:lastRenderedPageBreak/>
              <w:t>z budowy mikroskopowej ciał stałych, cieczy i gazów</w:t>
            </w:r>
          </w:p>
          <w:p w:rsidR="00346247" w:rsidRPr="007C2625" w:rsidRDefault="00346247" w:rsidP="00460DA5">
            <w:pPr>
              <w:pStyle w:val="tabelapunktytabela"/>
              <w:numPr>
                <w:ilvl w:val="0"/>
                <w:numId w:val="1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stosuje do obliczeń związek między siłą ciężkości, masą i przyspieszeniem grawitacyjnym </w:t>
            </w:r>
          </w:p>
          <w:p w:rsidR="00346247" w:rsidRPr="007C2625" w:rsidRDefault="00346247" w:rsidP="00460DA5">
            <w:pPr>
              <w:pStyle w:val="tabelapunktytabela"/>
              <w:numPr>
                <w:ilvl w:val="0"/>
                <w:numId w:val="1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oblicza i zapisuje wynik zaokrąglony do zadanej liczby cyfr znaczących</w:t>
            </w:r>
          </w:p>
          <w:p w:rsidR="00346247" w:rsidRPr="007C2625" w:rsidRDefault="00346247" w:rsidP="00460DA5">
            <w:pPr>
              <w:pStyle w:val="tabelapunktytabela"/>
              <w:numPr>
                <w:ilvl w:val="0"/>
                <w:numId w:val="1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gęstości oraz jej jednostkami</w:t>
            </w:r>
          </w:p>
          <w:p w:rsidR="00346247" w:rsidRPr="007C2625" w:rsidRDefault="00346247" w:rsidP="00460DA5">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stosuje do obliczeń związek gęstości z masą i objętością</w:t>
            </w:r>
          </w:p>
          <w:p w:rsidR="00346247" w:rsidRPr="007C2625" w:rsidRDefault="00346247" w:rsidP="00460DA5">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dlaczego ciała zbudowane z różnych substancji mają różną gęstość</w:t>
            </w:r>
          </w:p>
          <w:p w:rsidR="00346247" w:rsidRPr="007C2625" w:rsidRDefault="00346247" w:rsidP="00460DA5">
            <w:pPr>
              <w:pStyle w:val="tabelapunktytabela"/>
              <w:numPr>
                <w:ilvl w:val="0"/>
                <w:numId w:val="12"/>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wielokrotności i podwielokrotności (mikro-, mili-, centy-, dm-, kilo-, mega-); przelicza jednostki: masy, ciężaru, gęstości</w:t>
            </w:r>
          </w:p>
          <w:p w:rsidR="00346247" w:rsidRPr="007C2625" w:rsidRDefault="00346247" w:rsidP="00460DA5">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rozpoznaje zależność rosnącą bądź malejącą na podstawie danych (wyników doświadczenia); rozpoznaje proporcjonalność prostą oraz posługuje się proporcjonalnością prostą</w:t>
            </w:r>
          </w:p>
          <w:p w:rsidR="00346247" w:rsidRPr="007C2625" w:rsidRDefault="00346247" w:rsidP="00460DA5">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wyodrębnia z tekstów lub rysunków informacje kluczowe dla opisywanego zjawiska bądź problemu </w:t>
            </w:r>
          </w:p>
          <w:p w:rsidR="00346247" w:rsidRPr="007C2625" w:rsidRDefault="00346247" w:rsidP="00460DA5">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elapolpauzytabela"/>
              <w:numPr>
                <w:ilvl w:val="1"/>
                <w:numId w:val="1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wykazanie cząsteczkowej budowy materii,</w:t>
            </w:r>
          </w:p>
          <w:p w:rsidR="00346247" w:rsidRPr="007C2625" w:rsidRDefault="00346247" w:rsidP="00460DA5">
            <w:pPr>
              <w:pStyle w:val="tabelapolpauzytabela"/>
              <w:numPr>
                <w:ilvl w:val="1"/>
                <w:numId w:val="1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badanie właściwości ciał stałych, cieczy i gazów,</w:t>
            </w:r>
          </w:p>
          <w:p w:rsidR="00346247" w:rsidRPr="007C2625" w:rsidRDefault="00346247" w:rsidP="00460DA5">
            <w:pPr>
              <w:pStyle w:val="tabelapolpauzytabela"/>
              <w:numPr>
                <w:ilvl w:val="1"/>
                <w:numId w:val="1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wykazanie istnienia oddziaływań międzycząsteczkowych,</w:t>
            </w:r>
          </w:p>
          <w:p w:rsidR="00346247" w:rsidRPr="007C2625" w:rsidRDefault="00346247" w:rsidP="00460DA5">
            <w:pPr>
              <w:pStyle w:val="tabelapolpauzytabela"/>
              <w:numPr>
                <w:ilvl w:val="1"/>
                <w:numId w:val="1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wyz</w:t>
            </w:r>
            <w:r w:rsidR="00C06E5F">
              <w:rPr>
                <w:rFonts w:ascii="Times New Roman" w:hAnsi="Times New Roman" w:cs="Times New Roman"/>
                <w:sz w:val="24"/>
                <w:szCs w:val="24"/>
              </w:rPr>
              <w:t xml:space="preserve">naczanie gęstości substancji, z </w:t>
            </w:r>
            <w:r w:rsidRPr="007C2625">
              <w:rPr>
                <w:rFonts w:ascii="Times New Roman" w:hAnsi="Times New Roman" w:cs="Times New Roman"/>
                <w:sz w:val="24"/>
                <w:szCs w:val="24"/>
              </w:rPr>
              <w:t>jakiej wykonany jest przedmiot o</w:t>
            </w:r>
            <w:r w:rsidR="00C06E5F">
              <w:rPr>
                <w:rFonts w:ascii="Times New Roman" w:hAnsi="Times New Roman" w:cs="Times New Roman"/>
                <w:sz w:val="24"/>
                <w:szCs w:val="24"/>
              </w:rPr>
              <w:t xml:space="preserve"> </w:t>
            </w:r>
            <w:r w:rsidRPr="007C2625">
              <w:rPr>
                <w:rFonts w:ascii="Times New Roman" w:hAnsi="Times New Roman" w:cs="Times New Roman"/>
                <w:sz w:val="24"/>
                <w:szCs w:val="24"/>
              </w:rPr>
              <w:t xml:space="preserve">kształcie regularnym </w:t>
            </w:r>
            <w:r w:rsidR="00C06E5F">
              <w:rPr>
                <w:rFonts w:ascii="Times New Roman" w:hAnsi="Times New Roman" w:cs="Times New Roman"/>
                <w:sz w:val="24"/>
                <w:szCs w:val="24"/>
              </w:rPr>
              <w:t xml:space="preserve">lub o </w:t>
            </w:r>
            <w:r w:rsidRPr="007C2625">
              <w:rPr>
                <w:rFonts w:ascii="Times New Roman" w:hAnsi="Times New Roman" w:cs="Times New Roman"/>
                <w:sz w:val="24"/>
                <w:szCs w:val="24"/>
              </w:rPr>
              <w:t>nieregularnym ksz</w:t>
            </w:r>
            <w:r w:rsidR="00C06E5F">
              <w:rPr>
                <w:rFonts w:ascii="Times New Roman" w:hAnsi="Times New Roman" w:cs="Times New Roman"/>
                <w:sz w:val="24"/>
                <w:szCs w:val="24"/>
              </w:rPr>
              <w:t xml:space="preserve">tałcie za pomocą wagi, cieczy i </w:t>
            </w:r>
            <w:r w:rsidRPr="007C2625">
              <w:rPr>
                <w:rFonts w:ascii="Times New Roman" w:hAnsi="Times New Roman" w:cs="Times New Roman"/>
                <w:sz w:val="24"/>
                <w:szCs w:val="24"/>
              </w:rPr>
              <w:t>cylindra miarowego oraz wyznaczanie g</w:t>
            </w:r>
            <w:r w:rsidR="00C06E5F">
              <w:rPr>
                <w:rFonts w:ascii="Times New Roman" w:hAnsi="Times New Roman" w:cs="Times New Roman"/>
                <w:sz w:val="24"/>
                <w:szCs w:val="24"/>
              </w:rPr>
              <w:t xml:space="preserve">ęstości cieczy za pomocą wagi i </w:t>
            </w:r>
            <w:r w:rsidRPr="007C2625">
              <w:rPr>
                <w:rFonts w:ascii="Times New Roman" w:hAnsi="Times New Roman" w:cs="Times New Roman"/>
                <w:sz w:val="24"/>
                <w:szCs w:val="24"/>
              </w:rPr>
              <w:t xml:space="preserve">cylindra miarowego, </w:t>
            </w:r>
          </w:p>
          <w:p w:rsidR="00346247" w:rsidRPr="007C2625" w:rsidRDefault="00346247" w:rsidP="00460DA5">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przebieg doświadczenia; wyróżnia kluczowe kroki i sposób postępowania oraz wskazuje rolę użytych przyrządów</w:t>
            </w:r>
          </w:p>
          <w:p w:rsidR="00346247" w:rsidRPr="007C2625" w:rsidRDefault="00346247" w:rsidP="00460DA5">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niepewności pomiarowej; zapisuje wynik pomiaru wraz z</w:t>
            </w:r>
            <w:r w:rsidR="00C06E5F">
              <w:rPr>
                <w:rFonts w:ascii="Times New Roman" w:hAnsi="Times New Roman" w:cs="Times New Roman"/>
                <w:sz w:val="24"/>
                <w:szCs w:val="24"/>
              </w:rPr>
              <w:t xml:space="preserve"> </w:t>
            </w:r>
            <w:r w:rsidRPr="007C2625">
              <w:rPr>
                <w:rFonts w:ascii="Times New Roman" w:hAnsi="Times New Roman" w:cs="Times New Roman"/>
                <w:sz w:val="24"/>
                <w:szCs w:val="24"/>
              </w:rPr>
              <w:t>jego jednostką ora</w:t>
            </w:r>
            <w:r w:rsidR="00C06E5F">
              <w:rPr>
                <w:rFonts w:ascii="Times New Roman" w:hAnsi="Times New Roman" w:cs="Times New Roman"/>
                <w:sz w:val="24"/>
                <w:szCs w:val="24"/>
              </w:rPr>
              <w:t xml:space="preserve">z z uwzględnieniem informacji o </w:t>
            </w:r>
            <w:r w:rsidRPr="007C2625">
              <w:rPr>
                <w:rFonts w:ascii="Times New Roman" w:hAnsi="Times New Roman" w:cs="Times New Roman"/>
                <w:sz w:val="24"/>
                <w:szCs w:val="24"/>
              </w:rPr>
              <w:t>niepewności</w:t>
            </w:r>
          </w:p>
          <w:p w:rsidR="00346247" w:rsidRPr="007C2625" w:rsidRDefault="00346247" w:rsidP="00C06E5F">
            <w:pPr>
              <w:pStyle w:val="tabelapunktytabela"/>
              <w:numPr>
                <w:ilvl w:val="0"/>
                <w:numId w:val="1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typowe zadania lub problemy dotyczące treści rozdziału: </w:t>
            </w:r>
            <w:r w:rsidR="00C06E5F">
              <w:rPr>
                <w:rFonts w:ascii="Times New Roman" w:hAnsi="Times New Roman" w:cs="Times New Roman"/>
                <w:i/>
                <w:iCs/>
                <w:sz w:val="24"/>
                <w:szCs w:val="24"/>
              </w:rPr>
              <w:t xml:space="preserve">Właściwości i </w:t>
            </w:r>
            <w:r w:rsidRPr="007C2625">
              <w:rPr>
                <w:rFonts w:ascii="Times New Roman" w:hAnsi="Times New Roman" w:cs="Times New Roman"/>
                <w:i/>
                <w:iCs/>
                <w:sz w:val="24"/>
                <w:szCs w:val="24"/>
              </w:rPr>
              <w:t>budowa materii</w:t>
            </w:r>
            <w:r w:rsidRPr="007C2625">
              <w:rPr>
                <w:rFonts w:ascii="Times New Roman" w:hAnsi="Times New Roman" w:cs="Times New Roman"/>
                <w:sz w:val="24"/>
                <w:szCs w:val="24"/>
              </w:rPr>
              <w:t xml:space="preserve"> (stosuje związe</w:t>
            </w:r>
            <w:r w:rsidR="00C06E5F">
              <w:rPr>
                <w:rFonts w:ascii="Times New Roman" w:hAnsi="Times New Roman" w:cs="Times New Roman"/>
                <w:sz w:val="24"/>
                <w:szCs w:val="24"/>
              </w:rPr>
              <w:t xml:space="preserve">k między siłą ciężkości, masą i </w:t>
            </w:r>
            <w:r w:rsidRPr="007C2625">
              <w:rPr>
                <w:rFonts w:ascii="Times New Roman" w:hAnsi="Times New Roman" w:cs="Times New Roman"/>
                <w:sz w:val="24"/>
                <w:szCs w:val="24"/>
              </w:rPr>
              <w:t xml:space="preserve">przyspieszeniem grawitacyjnym oraz korzysta ze </w:t>
            </w:r>
            <w:r w:rsidR="00C06E5F">
              <w:rPr>
                <w:rFonts w:ascii="Times New Roman" w:hAnsi="Times New Roman" w:cs="Times New Roman"/>
                <w:sz w:val="24"/>
                <w:szCs w:val="24"/>
              </w:rPr>
              <w:t xml:space="preserve">związku gęstości z masą i </w:t>
            </w:r>
            <w:r w:rsidRPr="007C2625">
              <w:rPr>
                <w:rFonts w:ascii="Times New Roman" w:hAnsi="Times New Roman" w:cs="Times New Roman"/>
                <w:sz w:val="24"/>
                <w:szCs w:val="24"/>
              </w:rPr>
              <w:t>objętością)</w:t>
            </w:r>
          </w:p>
        </w:tc>
        <w:tc>
          <w:tcPr>
            <w:tcW w:w="1184"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hipotezy</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zjawisko zmiany objętości cieczy w wyniku mieszania się, opierając się na doświadczeniu modelowym</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wyjaśnia, na</w:t>
            </w:r>
            <w:r w:rsidR="00DD47ED">
              <w:rPr>
                <w:rFonts w:ascii="Times New Roman" w:hAnsi="Times New Roman" w:cs="Times New Roman"/>
                <w:sz w:val="24"/>
                <w:szCs w:val="24"/>
              </w:rPr>
              <w:t xml:space="preserve"> </w:t>
            </w:r>
            <w:r w:rsidRPr="007C2625">
              <w:rPr>
                <w:rFonts w:ascii="Times New Roman" w:hAnsi="Times New Roman" w:cs="Times New Roman"/>
                <w:sz w:val="24"/>
                <w:szCs w:val="24"/>
              </w:rPr>
              <w:t>czym polega zjawisko dyfuzji i</w:t>
            </w:r>
            <w:r w:rsidR="00DD47ED">
              <w:rPr>
                <w:rFonts w:ascii="Times New Roman" w:hAnsi="Times New Roman" w:cs="Times New Roman"/>
                <w:sz w:val="24"/>
                <w:szCs w:val="24"/>
              </w:rPr>
              <w:t xml:space="preserve"> od </w:t>
            </w:r>
            <w:r w:rsidRPr="007C2625">
              <w:rPr>
                <w:rFonts w:ascii="Times New Roman" w:hAnsi="Times New Roman" w:cs="Times New Roman"/>
                <w:sz w:val="24"/>
                <w:szCs w:val="24"/>
              </w:rPr>
              <w:t>czego zależy jego szybkość</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 </w:t>
            </w:r>
            <w:r w:rsidRPr="007C2625">
              <w:rPr>
                <w:rFonts w:ascii="Times New Roman" w:hAnsi="Times New Roman" w:cs="Times New Roman"/>
                <w:sz w:val="24"/>
                <w:szCs w:val="24"/>
                <w:highlight w:val="lightGray"/>
                <w:vertAlign w:val="superscript"/>
              </w:rPr>
              <w:t>R</w:t>
            </w:r>
            <w:r w:rsidRPr="007C2625">
              <w:rPr>
                <w:rFonts w:ascii="Times New Roman" w:hAnsi="Times New Roman" w:cs="Times New Roman"/>
                <w:sz w:val="24"/>
                <w:szCs w:val="24"/>
                <w:highlight w:val="lightGray"/>
              </w:rPr>
              <w:t xml:space="preserve">wymienia rodzaje menisków; opisuje występowanie menisku </w:t>
            </w:r>
            <w:r w:rsidRPr="007C2625">
              <w:rPr>
                <w:rFonts w:ascii="Times New Roman" w:hAnsi="Times New Roman" w:cs="Times New Roman"/>
                <w:sz w:val="24"/>
                <w:szCs w:val="24"/>
                <w:highlight w:val="lightGray"/>
              </w:rPr>
              <w:lastRenderedPageBreak/>
              <w:t>jako skutek oddziaływań międzycząsteczkowych</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 </w:t>
            </w:r>
            <w:r w:rsidRPr="007C2625">
              <w:rPr>
                <w:rFonts w:ascii="Times New Roman" w:hAnsi="Times New Roman" w:cs="Times New Roman"/>
                <w:sz w:val="24"/>
                <w:szCs w:val="24"/>
                <w:highlight w:val="lightGray"/>
                <w:vertAlign w:val="superscript"/>
              </w:rPr>
              <w:t>R</w:t>
            </w:r>
            <w:r w:rsidRPr="007C2625">
              <w:rPr>
                <w:rFonts w:ascii="Times New Roman" w:hAnsi="Times New Roman" w:cs="Times New Roman"/>
                <w:sz w:val="24"/>
                <w:szCs w:val="24"/>
                <w:highlight w:val="lightGray"/>
              </w:rPr>
              <w:t>na podstawie widocznego menisku danej cieczy w cienkiej rurce określa, czy większe są siły przylegania czy siły spójności</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że podział na ciała sprężyste, plastyczne i kruche jest podziałem nieostrym; posługuje się pojęciem twardości minerałów</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różnice w budowie mikroskopowej ciał stałych, cieczy i gazów; posługuje się pojęciem powierzchni swobodnej</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różnice gęstości substancji w różnych stanach skupienia wynikające z budowy mikroskopowej ciał stałych, cieczy i gazów (analizuje zmiany gęstości przy zmianie stanu skupienia, zwłaszcza w przypadku przejścia z cieczy w gaz, i wiąże to ze zmianami w strukturze mikroskopowej)</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wyznacza masę ciała za pomocą wagi laboratoryjnej; szacuje rząd wielkości spodziewanego wyniku </w:t>
            </w:r>
          </w:p>
          <w:p w:rsidR="00346247" w:rsidRPr="007C2625" w:rsidRDefault="00346247" w:rsidP="00460DA5">
            <w:pPr>
              <w:pStyle w:val="tabelapunktytabela"/>
              <w:numPr>
                <w:ilvl w:val="0"/>
                <w:numId w:val="1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elapolpauzytabela"/>
              <w:numPr>
                <w:ilvl w:val="1"/>
                <w:numId w:val="1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wpływu detergentu na napięcie powierzchniowe,</w:t>
            </w:r>
          </w:p>
          <w:p w:rsidR="00346247" w:rsidRPr="007C2625" w:rsidRDefault="00346247" w:rsidP="00460DA5">
            <w:pPr>
              <w:pStyle w:val="tabelapolpauzytabela"/>
              <w:numPr>
                <w:ilvl w:val="1"/>
                <w:numId w:val="1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od czego zależy kształt kropli,</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korzystając z opisów doświadczeń i przestrzegając zasad bezpieczeństwa; formułuje wnioski</w:t>
            </w:r>
          </w:p>
          <w:p w:rsidR="00346247" w:rsidRPr="007C2625" w:rsidRDefault="00346247" w:rsidP="00460DA5">
            <w:pPr>
              <w:pStyle w:val="tabelapunktytabela"/>
              <w:numPr>
                <w:ilvl w:val="0"/>
                <w:numId w:val="1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planuje doświadczenia związane z wyznaczeniem gęstości cieczy oraz ciał stałych o regularnych i nieregularnych kształtach</w:t>
            </w:r>
          </w:p>
          <w:p w:rsidR="00346247" w:rsidRPr="007C2625" w:rsidRDefault="00346247" w:rsidP="00460DA5">
            <w:pPr>
              <w:pStyle w:val="tabelapunktytabela"/>
              <w:numPr>
                <w:ilvl w:val="0"/>
                <w:numId w:val="1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szacuje wyniki pomiarów; ocenia wyniki doświadczeń, porównując wyznaczone gęstości z odpowiednimi wartościami tabelarycznymi</w:t>
            </w:r>
          </w:p>
          <w:p w:rsidR="00346247" w:rsidRPr="007C2625" w:rsidRDefault="00346247" w:rsidP="00460DA5">
            <w:pPr>
              <w:pStyle w:val="tabelapunktytabela"/>
              <w:numPr>
                <w:ilvl w:val="0"/>
                <w:numId w:val="1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(lub problemy) bardziej złożone, ale typowe, dotyczące treści rozdziału: </w:t>
            </w:r>
            <w:r w:rsidRPr="007C2625">
              <w:rPr>
                <w:rFonts w:ascii="Times New Roman" w:hAnsi="Times New Roman" w:cs="Times New Roman"/>
                <w:i/>
                <w:iCs/>
                <w:sz w:val="24"/>
                <w:szCs w:val="24"/>
              </w:rPr>
              <w:t>Właściwości i budowa materii</w:t>
            </w:r>
            <w:r w:rsidRPr="007C2625">
              <w:rPr>
                <w:rFonts w:ascii="Times New Roman" w:hAnsi="Times New Roman" w:cs="Times New Roman"/>
                <w:sz w:val="24"/>
                <w:szCs w:val="24"/>
              </w:rPr>
              <w:t xml:space="preserve"> (z zastosowaniem związku między siłą ciężkości, masą i przyspieszeniem grawitacyjnym (wzoru na ciężar) oraz ze związku gęstości z masą i objętością)</w:t>
            </w:r>
          </w:p>
        </w:tc>
        <w:tc>
          <w:tcPr>
            <w:tcW w:w="807" w:type="pct"/>
            <w:shd w:val="solid" w:color="FEFAF1" w:fill="auto"/>
            <w:tcMar>
              <w:top w:w="62" w:type="dxa"/>
              <w:left w:w="108" w:type="dxa"/>
              <w:bottom w:w="62" w:type="dxa"/>
              <w:right w:w="108" w:type="dxa"/>
            </w:tcMar>
          </w:tcPr>
          <w:p w:rsidR="00346247" w:rsidRPr="007C2625" w:rsidRDefault="0014696F" w:rsidP="0014696F">
            <w:pPr>
              <w:pStyle w:val="tabelatresctabela"/>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346247" w:rsidRPr="007C2625">
              <w:rPr>
                <w:rFonts w:ascii="Times New Roman" w:hAnsi="Times New Roman" w:cs="Times New Roman"/>
                <w:sz w:val="24"/>
                <w:szCs w:val="24"/>
              </w:rPr>
              <w:t>Uczeń:</w:t>
            </w:r>
          </w:p>
          <w:p w:rsidR="00346247" w:rsidRPr="007C2625" w:rsidRDefault="00DD47ED" w:rsidP="00460DA5">
            <w:pPr>
              <w:pStyle w:val="tabelapunktytabela"/>
              <w:numPr>
                <w:ilvl w:val="0"/>
                <w:numId w:val="18"/>
              </w:numPr>
              <w:spacing w:line="240" w:lineRule="auto"/>
              <w:ind w:left="0" w:hanging="22"/>
              <w:contextualSpacing/>
              <w:rPr>
                <w:rFonts w:ascii="Times New Roman" w:hAnsi="Times New Roman" w:cs="Times New Roman"/>
                <w:sz w:val="24"/>
                <w:szCs w:val="24"/>
              </w:rPr>
            </w:pPr>
            <w:r>
              <w:rPr>
                <w:rFonts w:ascii="Times New Roman" w:hAnsi="Times New Roman" w:cs="Times New Roman"/>
                <w:sz w:val="24"/>
                <w:szCs w:val="24"/>
              </w:rPr>
              <w:t xml:space="preserve">projektuje i </w:t>
            </w:r>
            <w:r w:rsidR="00346247" w:rsidRPr="007C2625">
              <w:rPr>
                <w:rFonts w:ascii="Times New Roman" w:hAnsi="Times New Roman" w:cs="Times New Roman"/>
                <w:sz w:val="24"/>
                <w:szCs w:val="24"/>
              </w:rPr>
              <w:t>przeprowadza doświadczenia (inne niż opisane w</w:t>
            </w:r>
            <w:r>
              <w:rPr>
                <w:rFonts w:ascii="Times New Roman" w:hAnsi="Times New Roman" w:cs="Times New Roman"/>
                <w:sz w:val="24"/>
                <w:szCs w:val="24"/>
              </w:rPr>
              <w:t xml:space="preserve"> </w:t>
            </w:r>
            <w:r w:rsidR="00346247" w:rsidRPr="007C2625">
              <w:rPr>
                <w:rFonts w:ascii="Times New Roman" w:hAnsi="Times New Roman" w:cs="Times New Roman"/>
                <w:sz w:val="24"/>
                <w:szCs w:val="24"/>
              </w:rPr>
              <w:t>podręczniku) wykazujące cząsteczkową budowę materii</w:t>
            </w:r>
          </w:p>
          <w:p w:rsidR="00346247" w:rsidRPr="007C2625" w:rsidRDefault="00DD47ED" w:rsidP="00460DA5">
            <w:pPr>
              <w:pStyle w:val="tabelapunktytabela"/>
              <w:numPr>
                <w:ilvl w:val="0"/>
                <w:numId w:val="18"/>
              </w:numPr>
              <w:spacing w:line="240" w:lineRule="auto"/>
              <w:ind w:left="0" w:hanging="22"/>
              <w:contextualSpacing/>
              <w:rPr>
                <w:rFonts w:ascii="Times New Roman" w:hAnsi="Times New Roman" w:cs="Times New Roman"/>
                <w:sz w:val="24"/>
                <w:szCs w:val="24"/>
              </w:rPr>
            </w:pPr>
            <w:r>
              <w:rPr>
                <w:rFonts w:ascii="Times New Roman" w:hAnsi="Times New Roman" w:cs="Times New Roman"/>
                <w:sz w:val="24"/>
                <w:szCs w:val="24"/>
              </w:rPr>
              <w:t xml:space="preserve">projektuje i </w:t>
            </w:r>
            <w:r w:rsidR="00346247" w:rsidRPr="007C2625">
              <w:rPr>
                <w:rFonts w:ascii="Times New Roman" w:hAnsi="Times New Roman" w:cs="Times New Roman"/>
                <w:sz w:val="24"/>
                <w:szCs w:val="24"/>
              </w:rPr>
              <w:t xml:space="preserve">wykonuje doświadczenia </w:t>
            </w:r>
            <w:r w:rsidR="00346247" w:rsidRPr="007C2625">
              <w:rPr>
                <w:rFonts w:ascii="Times New Roman" w:hAnsi="Times New Roman" w:cs="Times New Roman"/>
                <w:sz w:val="24"/>
                <w:szCs w:val="24"/>
              </w:rPr>
              <w:lastRenderedPageBreak/>
              <w:t>wykazujące właściwości ciał stałych, cieczy i gazów</w:t>
            </w:r>
          </w:p>
          <w:p w:rsidR="00346247" w:rsidRPr="007C2625" w:rsidRDefault="00346247" w:rsidP="00460DA5">
            <w:pPr>
              <w:pStyle w:val="tabelapunktytabela"/>
              <w:numPr>
                <w:ilvl w:val="0"/>
                <w:numId w:val="18"/>
              </w:numPr>
              <w:spacing w:line="240" w:lineRule="auto"/>
              <w:ind w:left="0" w:hanging="22"/>
              <w:contextualSpacing/>
              <w:rPr>
                <w:rFonts w:ascii="Times New Roman" w:hAnsi="Times New Roman" w:cs="Times New Roman"/>
                <w:sz w:val="24"/>
                <w:szCs w:val="24"/>
              </w:rPr>
            </w:pPr>
            <w:r w:rsidRPr="007C2625">
              <w:rPr>
                <w:rFonts w:ascii="Times New Roman" w:hAnsi="Times New Roman" w:cs="Times New Roman"/>
                <w:sz w:val="24"/>
                <w:szCs w:val="24"/>
              </w:rPr>
              <w:t xml:space="preserve">projektuje doświadczenia związane z wyznaczeniem gęstości cieczy oraz ciał stałych o regularnych i nieregularnych kształtach </w:t>
            </w:r>
          </w:p>
          <w:p w:rsidR="00346247" w:rsidRPr="007C2625" w:rsidRDefault="00346247" w:rsidP="00460DA5">
            <w:pPr>
              <w:pStyle w:val="tabelapunktytabela"/>
              <w:numPr>
                <w:ilvl w:val="0"/>
                <w:numId w:val="18"/>
              </w:numPr>
              <w:spacing w:line="240" w:lineRule="auto"/>
              <w:ind w:left="0" w:hanging="22"/>
              <w:contextualSpacing/>
              <w:rPr>
                <w:rFonts w:ascii="Times New Roman" w:hAnsi="Times New Roman" w:cs="Times New Roman"/>
                <w:sz w:val="24"/>
                <w:szCs w:val="24"/>
              </w:rPr>
            </w:pPr>
            <w:r w:rsidRPr="007C2625">
              <w:rPr>
                <w:rFonts w:ascii="Times New Roman" w:hAnsi="Times New Roman" w:cs="Times New Roman"/>
                <w:sz w:val="24"/>
                <w:szCs w:val="24"/>
              </w:rPr>
              <w:t xml:space="preserve">realizuje projekt: </w:t>
            </w:r>
            <w:r w:rsidRPr="007C2625">
              <w:rPr>
                <w:rFonts w:ascii="Times New Roman" w:hAnsi="Times New Roman" w:cs="Times New Roman"/>
                <w:i/>
                <w:iCs/>
                <w:sz w:val="24"/>
                <w:szCs w:val="24"/>
              </w:rPr>
              <w:t>Woda – białe bogactwo</w:t>
            </w:r>
            <w:r w:rsidRPr="007C2625">
              <w:rPr>
                <w:rFonts w:ascii="Times New Roman" w:hAnsi="Times New Roman" w:cs="Times New Roman"/>
                <w:sz w:val="24"/>
                <w:szCs w:val="24"/>
              </w:rPr>
              <w:t xml:space="preserve"> (lub inny związany z treściami rozdziału: </w:t>
            </w:r>
            <w:r w:rsidRPr="007C2625">
              <w:rPr>
                <w:rFonts w:ascii="Times New Roman" w:hAnsi="Times New Roman" w:cs="Times New Roman"/>
                <w:i/>
                <w:iCs/>
                <w:sz w:val="24"/>
                <w:szCs w:val="24"/>
              </w:rPr>
              <w:t>Właściwości i budowa materii</w:t>
            </w:r>
            <w:r w:rsidRPr="007C2625">
              <w:rPr>
                <w:rFonts w:ascii="Times New Roman" w:hAnsi="Times New Roman" w:cs="Times New Roman"/>
                <w:sz w:val="24"/>
                <w:szCs w:val="24"/>
              </w:rPr>
              <w:t>)</w:t>
            </w:r>
          </w:p>
        </w:tc>
        <w:tc>
          <w:tcPr>
            <w:tcW w:w="697" w:type="pct"/>
            <w:shd w:val="solid" w:color="FEFAF1" w:fill="auto"/>
          </w:tcPr>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18"/>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highlight w:val="lightGray"/>
              </w:rPr>
              <w:t>uzasadnia kształt spadającej kropli wody</w:t>
            </w:r>
          </w:p>
          <w:p w:rsidR="00346247" w:rsidRPr="007C2625" w:rsidRDefault="00DD47ED" w:rsidP="00460DA5">
            <w:pPr>
              <w:pStyle w:val="tabelapunktytabela"/>
              <w:numPr>
                <w:ilvl w:val="0"/>
                <w:numId w:val="18"/>
              </w:numPr>
              <w:tabs>
                <w:tab w:val="clear" w:pos="170"/>
                <w:tab w:val="left" w:pos="244"/>
              </w:tabs>
              <w:spacing w:line="240" w:lineRule="auto"/>
              <w:ind w:left="103" w:firstLine="0"/>
              <w:contextualSpacing/>
              <w:rPr>
                <w:rFonts w:ascii="Times New Roman" w:hAnsi="Times New Roman" w:cs="Times New Roman"/>
                <w:sz w:val="24"/>
                <w:szCs w:val="24"/>
              </w:rPr>
            </w:pPr>
            <w:r>
              <w:rPr>
                <w:rFonts w:ascii="Times New Roman" w:hAnsi="Times New Roman" w:cs="Times New Roman"/>
                <w:sz w:val="24"/>
                <w:szCs w:val="24"/>
                <w:highlight w:val="lightGray"/>
              </w:rPr>
              <w:t xml:space="preserve">projektuje i </w:t>
            </w:r>
            <w:r w:rsidR="00346247" w:rsidRPr="007C2625">
              <w:rPr>
                <w:rFonts w:ascii="Times New Roman" w:hAnsi="Times New Roman" w:cs="Times New Roman"/>
                <w:sz w:val="24"/>
                <w:szCs w:val="24"/>
                <w:highlight w:val="lightGray"/>
              </w:rPr>
              <w:t>wykonuje doświadczenie potwierdzające istnienie napięcia powierzchniowego wody</w:t>
            </w:r>
          </w:p>
          <w:p w:rsidR="00346247" w:rsidRPr="007C2625" w:rsidRDefault="00346247" w:rsidP="00460DA5">
            <w:pPr>
              <w:pStyle w:val="tabelapunktytabela"/>
              <w:numPr>
                <w:ilvl w:val="0"/>
                <w:numId w:val="18"/>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rozwiązuje nietypowe (złożone) zadania, (lub problemy) dotyczące treści rozdziału: </w:t>
            </w:r>
            <w:r w:rsidRPr="007C2625">
              <w:rPr>
                <w:rFonts w:ascii="Times New Roman" w:hAnsi="Times New Roman" w:cs="Times New Roman"/>
                <w:i/>
                <w:iCs/>
                <w:sz w:val="24"/>
                <w:szCs w:val="24"/>
              </w:rPr>
              <w:t>Właściwości i budowa materii</w:t>
            </w:r>
            <w:r w:rsidRPr="007C2625">
              <w:rPr>
                <w:rFonts w:ascii="Times New Roman" w:hAnsi="Times New Roman" w:cs="Times New Roman"/>
                <w:sz w:val="24"/>
                <w:szCs w:val="24"/>
              </w:rPr>
              <w:t xml:space="preserve"> (z zastosowaniem związku między siłą ciężkości, masą i przyspieszeniem grawitacyjnym (wzoru na ciężar) oraz związku gęstości z masą i objętością</w:t>
            </w:r>
          </w:p>
        </w:tc>
      </w:tr>
      <w:tr w:rsidR="00346247" w:rsidRPr="007C2625" w:rsidTr="002C1A1A">
        <w:trPr>
          <w:trHeight w:val="113"/>
          <w:jc w:val="center"/>
        </w:trPr>
        <w:tc>
          <w:tcPr>
            <w:tcW w:w="5000" w:type="pct"/>
            <w:gridSpan w:val="5"/>
            <w:shd w:val="solid" w:color="FEFAF1" w:fill="auto"/>
            <w:tcMar>
              <w:top w:w="57" w:type="dxa"/>
              <w:left w:w="108" w:type="dxa"/>
              <w:bottom w:w="57" w:type="dxa"/>
              <w:right w:w="108" w:type="dxa"/>
            </w:tcMar>
            <w:vAlign w:val="center"/>
          </w:tcPr>
          <w:p w:rsidR="00346247" w:rsidRPr="007C2625" w:rsidRDefault="00346247" w:rsidP="009300FD">
            <w:pPr>
              <w:pStyle w:val="tabeladzialtabela"/>
              <w:spacing w:line="240" w:lineRule="auto"/>
              <w:ind w:left="108"/>
              <w:contextualSpacing/>
              <w:rPr>
                <w:rFonts w:ascii="Times New Roman" w:hAnsi="Times New Roman" w:cs="Times New Roman"/>
                <w:b/>
                <w:sz w:val="24"/>
                <w:szCs w:val="24"/>
              </w:rPr>
            </w:pPr>
            <w:r w:rsidRPr="007C2625">
              <w:rPr>
                <w:rFonts w:ascii="Times New Roman" w:hAnsi="Times New Roman" w:cs="Times New Roman"/>
                <w:b/>
                <w:sz w:val="24"/>
                <w:szCs w:val="24"/>
              </w:rPr>
              <w:lastRenderedPageBreak/>
              <w:t>III. HYDROSTATYKA I AEROSTATYKA</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rozpoznaje i nazywa siły ciężkości i nacisku, podaje ich przykłady w różnych sytuacjach praktycznych (w otaczającej rzeczywistości); wskazuje przykłady z życia codziennego obrazujące działanie siły nacisku</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parcie i ciśnienie</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formułuje prawo Pascala, podaje przykłady jego zastosowania </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wskazuje przykłady występowania siły wyporu w otaczającej rzeczywistości i życiu codziennym</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wymienia cechy siły wyporu, ilustruje graficznie siłę wyporu</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elapolpauzytabela"/>
              <w:numPr>
                <w:ilvl w:val="1"/>
                <w:numId w:val="2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zależności ciśnienia od pola powierzchni,</w:t>
            </w:r>
          </w:p>
          <w:p w:rsidR="00346247" w:rsidRPr="007C2625" w:rsidRDefault="00346247" w:rsidP="00460DA5">
            <w:pPr>
              <w:pStyle w:val="tabelapolpauzytabela"/>
              <w:numPr>
                <w:ilvl w:val="1"/>
                <w:numId w:val="2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zależności ciśnienia hydrostatycznego od wysokości słupa cieczy,</w:t>
            </w:r>
          </w:p>
          <w:p w:rsidR="00346247" w:rsidRPr="007C2625" w:rsidRDefault="00346247" w:rsidP="00460DA5">
            <w:pPr>
              <w:pStyle w:val="tabelapolpauzytabela"/>
              <w:numPr>
                <w:ilvl w:val="1"/>
                <w:numId w:val="2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przenoszenia w cieczy działającej na nią siły zewnętrznej,</w:t>
            </w:r>
          </w:p>
          <w:p w:rsidR="00346247" w:rsidRPr="007C2625" w:rsidRDefault="00346247" w:rsidP="00460DA5">
            <w:pPr>
              <w:pStyle w:val="tabelapolpauzytabela"/>
              <w:numPr>
                <w:ilvl w:val="1"/>
                <w:numId w:val="2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badanie warunków pływania ciał, </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korzystając z opisów </w:t>
            </w:r>
            <w:r w:rsidRPr="007C2625">
              <w:rPr>
                <w:rFonts w:ascii="Times New Roman" w:hAnsi="Times New Roman" w:cs="Times New Roman"/>
                <w:sz w:val="24"/>
                <w:szCs w:val="24"/>
              </w:rPr>
              <w:lastRenderedPageBreak/>
              <w:t>doświadczeń i przestrzegając zasad bezpieczeństwa, formułuje wnioski</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wielokrotności i podwielokrotności (mili-, centy-, kilo-, mega-)</w:t>
            </w:r>
          </w:p>
          <w:p w:rsidR="00346247" w:rsidRPr="007C2625" w:rsidRDefault="00346247" w:rsidP="00460DA5">
            <w:pPr>
              <w:pStyle w:val="tabelapunktytabela"/>
              <w:numPr>
                <w:ilvl w:val="0"/>
                <w:numId w:val="19"/>
              </w:numPr>
              <w:spacing w:line="240" w:lineRule="auto"/>
              <w:contextualSpacing/>
              <w:rPr>
                <w:rFonts w:ascii="Times New Roman" w:hAnsi="Times New Roman" w:cs="Times New Roman"/>
                <w:color w:val="auto"/>
                <w:sz w:val="24"/>
                <w:szCs w:val="24"/>
              </w:rPr>
            </w:pPr>
            <w:r w:rsidRPr="007C2625">
              <w:rPr>
                <w:rFonts w:ascii="Times New Roman" w:hAnsi="Times New Roman" w:cs="Times New Roman"/>
                <w:sz w:val="24"/>
                <w:szCs w:val="24"/>
              </w:rPr>
              <w:t>wyodrębnia z tekstów i rysunków informacje kluczowe</w:t>
            </w:r>
          </w:p>
        </w:tc>
        <w:tc>
          <w:tcPr>
            <w:tcW w:w="1232"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posługuje się pojęciem parcia (nacisku)</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ciśnienia wraz z jego jednostką w układzie SI</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ciśnienia w cieczach i gazach wraz z jego jednostką; posługuje się pojęciem ciśnienia hydrostatycznego i atmosferycznego</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doświadczalnie demonstruje: </w:t>
            </w:r>
          </w:p>
          <w:p w:rsidR="00346247" w:rsidRPr="007C2625" w:rsidRDefault="00346247" w:rsidP="00460DA5">
            <w:pPr>
              <w:pStyle w:val="tabelapolpauzytabela"/>
              <w:numPr>
                <w:ilvl w:val="1"/>
                <w:numId w:val="2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zależność ciśnienia hydrostatycznego od wysokości słupa cieczy,</w:t>
            </w:r>
          </w:p>
          <w:p w:rsidR="00346247" w:rsidRPr="007C2625" w:rsidRDefault="00346247" w:rsidP="00460DA5">
            <w:pPr>
              <w:pStyle w:val="tabelapolpauzytabela"/>
              <w:numPr>
                <w:ilvl w:val="1"/>
                <w:numId w:val="2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istnienie ciśnienia atmosferycznego,</w:t>
            </w:r>
          </w:p>
          <w:p w:rsidR="00346247" w:rsidRPr="007C2625" w:rsidRDefault="00346247" w:rsidP="00460DA5">
            <w:pPr>
              <w:pStyle w:val="tabelapolpauzytabela"/>
              <w:numPr>
                <w:ilvl w:val="1"/>
                <w:numId w:val="2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prawo Pascala,</w:t>
            </w:r>
          </w:p>
          <w:p w:rsidR="00346247" w:rsidRPr="007C2625" w:rsidRDefault="00346247" w:rsidP="00460DA5">
            <w:pPr>
              <w:pStyle w:val="tabelapolpauzytabela"/>
              <w:numPr>
                <w:ilvl w:val="1"/>
                <w:numId w:val="2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prawo Archimedesa (na tej podstawie analizuje pływanie ciał)</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prawem Pascala, zgodnie z którym zwiększenie ciśnienia zewnętrznego powoduje jednakowy przyrost ciśnienia w całej objętości cieczy lub gazu</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wskazuje w otaczającej rzeczywistości przykłady zjawisk opisywanych za pomocą praw i zależności dotyczących ciśnienia hydrostatycznego i atmosferycznego</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przelicza wielokrotności </w:t>
            </w:r>
            <w:r w:rsidRPr="007C2625">
              <w:rPr>
                <w:rFonts w:ascii="Times New Roman" w:hAnsi="Times New Roman" w:cs="Times New Roman"/>
                <w:sz w:val="24"/>
                <w:szCs w:val="24"/>
              </w:rPr>
              <w:lastRenderedPageBreak/>
              <w:t>i podwielokrotności (centy-, hekto-, kilo-, mega-); przelicza jednostki ciśnienia</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stosuje do obliczeń: </w:t>
            </w:r>
          </w:p>
          <w:p w:rsidR="00346247" w:rsidRPr="007C2625" w:rsidRDefault="00346247" w:rsidP="00460DA5">
            <w:pPr>
              <w:pStyle w:val="tabelapolpauzytabela"/>
              <w:numPr>
                <w:ilvl w:val="1"/>
                <w:numId w:val="2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związek między parciem a ciśnieniem,</w:t>
            </w:r>
          </w:p>
          <w:p w:rsidR="00346247" w:rsidRPr="007C2625" w:rsidRDefault="00346247" w:rsidP="00460DA5">
            <w:pPr>
              <w:pStyle w:val="tabelapolpauzytabela"/>
              <w:numPr>
                <w:ilvl w:val="1"/>
                <w:numId w:val="2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związek między ciśnieniem hydrostatycznym a wysokością słupa cieczy i jej gęstością; </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analizuje siły działające na ciała zanurzone w cieczach lub gazach, posługując się pojęciem siły wyporu i prawem Archimedesa </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oblicza wartość siły wyporu dla ciał zanurzonych w cieczy lub gazie</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warunki pływania ciał: kiedy ciało tonie, kiedy pływa częściowo zanurzone w cieczy i kiedy pływa całkowicie zanurzone w cieczy</w:t>
            </w:r>
          </w:p>
          <w:p w:rsidR="00346247" w:rsidRPr="007C2625" w:rsidRDefault="00346247" w:rsidP="00460DA5">
            <w:pPr>
              <w:pStyle w:val="tabelapunktytabela"/>
              <w:numPr>
                <w:ilvl w:val="0"/>
                <w:numId w:val="2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praktyczne zastosowanie prawa Archimedesa i warunków pływania ciał; wskazuje przykłady wykorzystywania w otaczającej rzeczywistości</w:t>
            </w:r>
          </w:p>
          <w:p w:rsidR="00346247" w:rsidRPr="007C2625" w:rsidRDefault="00346247" w:rsidP="00460DA5">
            <w:pPr>
              <w:pStyle w:val="tabelapunktytabela"/>
              <w:numPr>
                <w:ilvl w:val="0"/>
                <w:numId w:val="2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informacjami pochodzącymi z analizy przeczytanych tekstów (w tym popularnonaukowych) dotyczących pływania ciał</w:t>
            </w:r>
          </w:p>
          <w:p w:rsidR="00346247" w:rsidRPr="007C2625" w:rsidRDefault="00346247" w:rsidP="00460DA5">
            <w:pPr>
              <w:pStyle w:val="tabelapunktytabela"/>
              <w:numPr>
                <w:ilvl w:val="0"/>
                <w:numId w:val="2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wyodrębnia z tekstów lub rysunków informacje kluczowe dla </w:t>
            </w:r>
            <w:r w:rsidRPr="007C2625">
              <w:rPr>
                <w:rFonts w:ascii="Times New Roman" w:hAnsi="Times New Roman" w:cs="Times New Roman"/>
                <w:sz w:val="24"/>
                <w:szCs w:val="24"/>
              </w:rPr>
              <w:lastRenderedPageBreak/>
              <w:t xml:space="preserve">opisywanego zjawiska bądź problemu </w:t>
            </w:r>
          </w:p>
          <w:p w:rsidR="00346247" w:rsidRPr="007C2625" w:rsidRDefault="00346247" w:rsidP="00460DA5">
            <w:pPr>
              <w:pStyle w:val="tabelapunktytabela"/>
              <w:numPr>
                <w:ilvl w:val="0"/>
                <w:numId w:val="2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843D84" w:rsidP="00843D84">
            <w:pPr>
              <w:pStyle w:val="tabelapolpauzytabela"/>
              <w:spacing w:line="240" w:lineRule="auto"/>
              <w:ind w:left="170"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346247" w:rsidRPr="007C2625">
              <w:rPr>
                <w:rFonts w:ascii="Times New Roman" w:hAnsi="Times New Roman" w:cs="Times New Roman"/>
                <w:sz w:val="24"/>
                <w:szCs w:val="24"/>
              </w:rPr>
              <w:t>wyznaczanie siły wyporu,</w:t>
            </w:r>
          </w:p>
          <w:p w:rsidR="00346247" w:rsidRPr="00843D84" w:rsidRDefault="00843D84" w:rsidP="00843D84">
            <w:pPr>
              <w:pStyle w:val="tabelapolpauzytabela"/>
              <w:spacing w:line="240" w:lineRule="auto"/>
              <w:ind w:left="170"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346247" w:rsidRPr="00843D84">
              <w:rPr>
                <w:rFonts w:ascii="Times New Roman" w:hAnsi="Times New Roman" w:cs="Times New Roman"/>
                <w:sz w:val="24"/>
                <w:szCs w:val="24"/>
              </w:rPr>
              <w:t xml:space="preserve">badanie, od czego zależy wartość siły wyporu i wykazanie, że jest ona równa ciężarowi wypartej cieczy, korzystając z opisów doświadczeń i przestrzegając zasad bezpieczeństwa; zapisuje wynik pomiaru wraz z jego jednostką oraz z uwzględnieniem informacji o niepewności; wyciąga wnioski i formułuje prawo Archimedesa </w:t>
            </w:r>
          </w:p>
          <w:p w:rsidR="00346247" w:rsidRPr="007C2625" w:rsidRDefault="00346247" w:rsidP="00460DA5">
            <w:pPr>
              <w:pStyle w:val="tabelapunktytabela"/>
              <w:numPr>
                <w:ilvl w:val="0"/>
                <w:numId w:val="6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(typowe) zadania lub problemy dotyczące treści rozdziału: ­ </w:t>
            </w:r>
            <w:r w:rsidRPr="007C2625">
              <w:rPr>
                <w:rFonts w:ascii="Times New Roman" w:hAnsi="Times New Roman" w:cs="Times New Roman"/>
                <w:i/>
                <w:iCs/>
                <w:sz w:val="24"/>
                <w:szCs w:val="24"/>
              </w:rPr>
              <w:t>Hydrostatyka i aerostatyka</w:t>
            </w:r>
            <w:r w:rsidRPr="007C2625">
              <w:rPr>
                <w:rFonts w:ascii="Times New Roman" w:hAnsi="Times New Roman" w:cs="Times New Roman"/>
                <w:sz w:val="24"/>
                <w:szCs w:val="24"/>
              </w:rPr>
              <w:t xml:space="preserve"> (z wykorzystaniem: zależności między ciśnieniem, parciem i polem powierzchni, związku między ciśnieniem hydrostatycznym a wysokością słupa cieczy i jej gęstością, prawa Pascala, prawa Archimedesa, warunków pływania ciał)</w:t>
            </w:r>
          </w:p>
        </w:tc>
        <w:tc>
          <w:tcPr>
            <w:tcW w:w="1184"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wymienia nazwy przyrządów służących do pomiaru ciśnienia</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zależność ciśnienia atmosferycznego od wysokości nad poziomem morza</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znaczenie ciśnienia hydrostatycznego i ciśnienia atmosferycznego w przyrodzie i w życiu codziennym</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opisuje paradoks hydrostatyczny</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doświadczenie Torricellego</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zastosowanie prawa Pascala w prasie hydraulicznej i hamulcach hydraulicznych</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wyznacza gęstość cieczy, korzystając z prawa Archimedesa</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rysuje siły działające na ciało, które pływa w cieczy, tkwi w niej zanurzone lub tonie; wyznacza, rysuje i opisuje siłę wypadkową</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kiedy ciało tonie, kiedy pływa częściowo zanurzone w cieczy i kiedy pływa całkowicie w niej zanurzone na podstawie prawa Archimedesa, posługując się pojęciami siły ciężkości i gęstości</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planuje i przeprowadza doświadczenie w celu zbadania zależności ciśnienia od siły nacisku i pola powierzchni; </w:t>
            </w:r>
            <w:r w:rsidRPr="007C2625">
              <w:rPr>
                <w:rFonts w:ascii="Times New Roman" w:hAnsi="Times New Roman" w:cs="Times New Roman"/>
                <w:sz w:val="24"/>
                <w:szCs w:val="24"/>
              </w:rPr>
              <w:lastRenderedPageBreak/>
              <w:t>opisuje jego przebieg i formułuje wnioski</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projektuje i przeprowadza doświadczenie potwierdzające słuszność prawa Pascala dla cieczy lub gazów, opisuje jego przebieg oraz analizuje i ocenia wynik; formułuje komunikat o swoim doświadczeniu</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rozwiązuje typowe zadania obliczeniowe z wykorzystaniem warunków pływania ciał; przeprowadza obliczenia i zapisuje wynik zaokrąglony do zadanej liczby cyfr znaczących</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(lub problemy) bardziej złożone, ale typowe dotyczące treści rozdziału: </w:t>
            </w:r>
            <w:r w:rsidRPr="007C2625">
              <w:rPr>
                <w:rFonts w:ascii="Times New Roman" w:hAnsi="Times New Roman" w:cs="Times New Roman"/>
                <w:i/>
                <w:iCs/>
                <w:sz w:val="24"/>
                <w:szCs w:val="24"/>
              </w:rPr>
              <w:t>Hydrostatyka i aerostatyka</w:t>
            </w:r>
            <w:r w:rsidRPr="007C2625">
              <w:rPr>
                <w:rFonts w:ascii="Times New Roman" w:hAnsi="Times New Roman" w:cs="Times New Roman"/>
                <w:sz w:val="24"/>
                <w:szCs w:val="24"/>
              </w:rPr>
              <w:t xml:space="preserve"> (z wykorzystaniem: zależności między ciśnieniem, parciem i polem powierzchni, prawa Pascala, prawa Archimedesa)</w:t>
            </w:r>
          </w:p>
          <w:p w:rsidR="00346247" w:rsidRPr="007C2625" w:rsidRDefault="00346247" w:rsidP="00460DA5">
            <w:pPr>
              <w:pStyle w:val="tabelapunktytabela"/>
              <w:numPr>
                <w:ilvl w:val="0"/>
                <w:numId w:val="2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informacjami pochodzącymi z analizy przeczytanych tekstów (w tym popularnonaukowych) dotyczących ciśnienia hydrostatycznego i atmosferycznego oraz prawa Archimedesa, a w szczególności </w:t>
            </w:r>
            <w:r w:rsidRPr="007C2625">
              <w:rPr>
                <w:rFonts w:ascii="Times New Roman" w:hAnsi="Times New Roman" w:cs="Times New Roman"/>
                <w:sz w:val="24"/>
                <w:szCs w:val="24"/>
              </w:rPr>
              <w:lastRenderedPageBreak/>
              <w:t xml:space="preserve">informacjami pochodzącymi z analizy tekstu: </w:t>
            </w:r>
            <w:r w:rsidRPr="007C2625">
              <w:rPr>
                <w:rFonts w:ascii="Times New Roman" w:hAnsi="Times New Roman" w:cs="Times New Roman"/>
                <w:i/>
                <w:iCs/>
                <w:sz w:val="24"/>
                <w:szCs w:val="24"/>
              </w:rPr>
              <w:t>Podciśnienie, nadciśnienie i próżnia</w:t>
            </w:r>
          </w:p>
        </w:tc>
        <w:tc>
          <w:tcPr>
            <w:tcW w:w="807"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27"/>
              </w:numPr>
              <w:spacing w:line="240" w:lineRule="auto"/>
              <w:ind w:left="0" w:hanging="22"/>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uzasadnia, kiedy ciało tonie, kiedy pływa częściowo zanurzone w cieczy i kiedy pływa całkowicie w niej zanurzone, korzystając z wzorów na siły wyporu i ciężkości oraz gęstość</w:t>
            </w:r>
          </w:p>
          <w:p w:rsidR="00346247" w:rsidRPr="007C2625" w:rsidRDefault="00346247" w:rsidP="00460DA5">
            <w:pPr>
              <w:pStyle w:val="tabelapunktytabela"/>
              <w:numPr>
                <w:ilvl w:val="0"/>
                <w:numId w:val="27"/>
              </w:numPr>
              <w:spacing w:line="240" w:lineRule="auto"/>
              <w:ind w:left="0" w:hanging="22"/>
              <w:contextualSpacing/>
              <w:rPr>
                <w:rFonts w:ascii="Times New Roman" w:hAnsi="Times New Roman" w:cs="Times New Roman"/>
                <w:sz w:val="24"/>
                <w:szCs w:val="24"/>
              </w:rPr>
            </w:pPr>
            <w:r w:rsidRPr="007C2625">
              <w:rPr>
                <w:rFonts w:ascii="Times New Roman" w:hAnsi="Times New Roman" w:cs="Times New Roman"/>
                <w:sz w:val="24"/>
                <w:szCs w:val="24"/>
              </w:rPr>
              <w:t>posługuje się informacjami pochodzącymi z analizy przeczytanych tekstów (w tym popularnonaukowych) dotyczących wykorzystywania prawa Pascala w otaczającej rzeczywistości i w życiu codziennym</w:t>
            </w:r>
          </w:p>
        </w:tc>
        <w:tc>
          <w:tcPr>
            <w:tcW w:w="697" w:type="pct"/>
            <w:shd w:val="solid" w:color="FEFAF1" w:fill="auto"/>
          </w:tcPr>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27"/>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rozwiązuje złożone, nietypowe zadania (problemy) dotyczące treści rozdziału: </w:t>
            </w:r>
            <w:r w:rsidRPr="007C2625">
              <w:rPr>
                <w:rFonts w:ascii="Times New Roman" w:hAnsi="Times New Roman" w:cs="Times New Roman"/>
                <w:i/>
                <w:iCs/>
                <w:sz w:val="24"/>
                <w:szCs w:val="24"/>
              </w:rPr>
              <w:t>Hydrostatyka i aerostatyka</w:t>
            </w:r>
            <w:r w:rsidRPr="007C2625">
              <w:rPr>
                <w:rFonts w:ascii="Times New Roman" w:hAnsi="Times New Roman" w:cs="Times New Roman"/>
                <w:sz w:val="24"/>
                <w:szCs w:val="24"/>
              </w:rPr>
              <w:t xml:space="preserve"> (z wykorzystaniem: zależności między ciśnieniem, parciem i polem powierzchni, związku między ciśnieniem hydrostatycznym a wysokością słupa cieczy i jej gęstością, prawa Pascala, prawa Archimedesa, warunków pływania ciał)</w:t>
            </w:r>
          </w:p>
        </w:tc>
      </w:tr>
      <w:tr w:rsidR="00346247" w:rsidRPr="007C2625" w:rsidTr="002C1A1A">
        <w:trPr>
          <w:trHeight w:val="230"/>
          <w:jc w:val="center"/>
        </w:trPr>
        <w:tc>
          <w:tcPr>
            <w:tcW w:w="5000" w:type="pct"/>
            <w:gridSpan w:val="5"/>
            <w:shd w:val="solid" w:color="FEFAF1" w:fill="auto"/>
            <w:tcMar>
              <w:top w:w="57" w:type="dxa"/>
              <w:left w:w="57" w:type="dxa"/>
              <w:bottom w:w="57" w:type="dxa"/>
              <w:right w:w="57" w:type="dxa"/>
            </w:tcMar>
            <w:vAlign w:val="center"/>
          </w:tcPr>
          <w:p w:rsidR="00346247" w:rsidRPr="007C2625" w:rsidRDefault="00346247" w:rsidP="009300FD">
            <w:pPr>
              <w:pStyle w:val="tabeladzialtabela"/>
              <w:spacing w:line="240" w:lineRule="auto"/>
              <w:ind w:left="108"/>
              <w:contextualSpacing/>
              <w:rPr>
                <w:rFonts w:ascii="Times New Roman" w:hAnsi="Times New Roman" w:cs="Times New Roman"/>
                <w:b/>
                <w:sz w:val="24"/>
                <w:szCs w:val="24"/>
              </w:rPr>
            </w:pPr>
            <w:r w:rsidRPr="007C2625">
              <w:rPr>
                <w:rFonts w:ascii="Times New Roman" w:hAnsi="Times New Roman" w:cs="Times New Roman"/>
                <w:b/>
                <w:sz w:val="24"/>
                <w:szCs w:val="24"/>
              </w:rPr>
              <w:lastRenderedPageBreak/>
              <w:t>IV. KINEMATYKA</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wskazuje przykłady ciał będących w ruchu w otaczającej rzeczywistości</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wyróżnia pojęcia toru i drogi </w:t>
            </w:r>
            <w:r w:rsidRPr="007C2625">
              <w:rPr>
                <w:rFonts w:ascii="Times New Roman" w:hAnsi="Times New Roman" w:cs="Times New Roman"/>
                <w:sz w:val="24"/>
                <w:szCs w:val="24"/>
              </w:rPr>
              <w:lastRenderedPageBreak/>
              <w:t xml:space="preserve">i wykorzystuje je do opisu ruchu; podaje jednostkę drogi w układzie SI; przelicza jednostki drogi </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odróżnia ruch prostoliniowy od ruchu krzywoliniowego; podaje przykłady ruchów: prostoliniowego i krzywoliniowego</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nazywa ruchem jednostajnym ruch, w którym droga przebyta w jednostkowych przedziałach czasu jest stała; podaje przykłady ruchu jednostajnego w otaczającej rzeczywistości</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prędkości do opisu ruchu prostoliniowego; opisuje ruch jednostajny prostoliniowy; podaje jednostkę prędkości w układzie SI</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odczytuje prędkość i przebytą odległość z wykresów zależności drogi i prędkości od czasu</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odróżnia ruch niejednostajny (zmienny) od ruchu jednostajnego; podaje przykłady ruchu niejednostajnego w otaczającej rzeczywistości</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rozróżnia pojęcia: prędkość </w:t>
            </w:r>
            <w:r w:rsidRPr="007C2625">
              <w:rPr>
                <w:rFonts w:ascii="Times New Roman" w:hAnsi="Times New Roman" w:cs="Times New Roman"/>
                <w:sz w:val="24"/>
                <w:szCs w:val="24"/>
              </w:rPr>
              <w:lastRenderedPageBreak/>
              <w:t>chwilowa i prędkość średnia</w:t>
            </w:r>
          </w:p>
          <w:p w:rsidR="00346247" w:rsidRPr="007C2625" w:rsidRDefault="00346247" w:rsidP="00460DA5">
            <w:pPr>
              <w:pStyle w:val="tabelapunktytabela"/>
              <w:numPr>
                <w:ilvl w:val="0"/>
                <w:numId w:val="28"/>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przyspieszenia do opisu ruchu prostoliniowego jednostajnie przyspieszonego i jednostajnie opóźnionego; podaje jednostkę przyspieszenia w układzie SI</w:t>
            </w:r>
          </w:p>
          <w:p w:rsidR="00346247" w:rsidRPr="007C2625" w:rsidRDefault="00346247" w:rsidP="00460DA5">
            <w:pPr>
              <w:pStyle w:val="tabelapunktytabela"/>
              <w:numPr>
                <w:ilvl w:val="0"/>
                <w:numId w:val="2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odczytuje przyspieszenie i prędkość z wykresów zależności przyspieszenia i prędkości od czasu dla ruchu prostoliniowego jednostajnie przyspieszonego; rozpoznaje proporcjonalność prostą</w:t>
            </w:r>
          </w:p>
          <w:p w:rsidR="00346247" w:rsidRPr="007C2625" w:rsidRDefault="00346247" w:rsidP="00460DA5">
            <w:pPr>
              <w:pStyle w:val="tabelapunktytabela"/>
              <w:numPr>
                <w:ilvl w:val="0"/>
                <w:numId w:val="2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rozpoznaje zależność rosnącą na podstawie danych z tabeli lub na podstawie wykresu zależności drogi od czasu w ruchu jednostajnie przyspieszonym</w:t>
            </w:r>
          </w:p>
          <w:p w:rsidR="00346247" w:rsidRPr="007C2625" w:rsidRDefault="00346247" w:rsidP="00460DA5">
            <w:pPr>
              <w:pStyle w:val="tabelapunktytabela"/>
              <w:numPr>
                <w:ilvl w:val="0"/>
                <w:numId w:val="2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identyfikuje rodzaj ruchu na podstawie wykresów zależności drogi, prędkości i przyspieszenia od czasu; rozpoznaje proporcjonalność prostą</w:t>
            </w:r>
          </w:p>
          <w:p w:rsidR="00346247" w:rsidRPr="007C2625" w:rsidRDefault="00346247" w:rsidP="00460DA5">
            <w:pPr>
              <w:pStyle w:val="tabelapunktytabela"/>
              <w:numPr>
                <w:ilvl w:val="0"/>
                <w:numId w:val="2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odczytuje dane z wykresów zależności drogi, prędkości i przyspieszenia od czasu dla ruchów prostoliniowych: jednostajnego i jednostajnie </w:t>
            </w:r>
            <w:r w:rsidRPr="007C2625">
              <w:rPr>
                <w:rFonts w:ascii="Times New Roman" w:hAnsi="Times New Roman" w:cs="Times New Roman"/>
                <w:sz w:val="24"/>
                <w:szCs w:val="24"/>
              </w:rPr>
              <w:lastRenderedPageBreak/>
              <w:t>przyspieszonego</w:t>
            </w:r>
          </w:p>
          <w:p w:rsidR="00346247" w:rsidRPr="007C2625" w:rsidRDefault="00346247" w:rsidP="00460DA5">
            <w:pPr>
              <w:pStyle w:val="tabelapunktytabela"/>
              <w:numPr>
                <w:ilvl w:val="0"/>
                <w:numId w:val="2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wielokrotności i podwielokrotności (mili-, centy-, kilo-, mega-) oraz jednostki czasu (sekunda, minuta, godzina)</w:t>
            </w:r>
          </w:p>
          <w:p w:rsidR="00346247" w:rsidRPr="007C2625" w:rsidRDefault="00346247" w:rsidP="00460DA5">
            <w:pPr>
              <w:pStyle w:val="tabelapunktytabela"/>
              <w:numPr>
                <w:ilvl w:val="0"/>
                <w:numId w:val="2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wyodrębnia z tekstów i rysunków informacje kluczowe</w:t>
            </w:r>
          </w:p>
        </w:tc>
        <w:tc>
          <w:tcPr>
            <w:tcW w:w="1232"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na czym polega względność ruchu; podaje przykłady układów odniesienia</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opisuje i wskazuje przykłady </w:t>
            </w:r>
            <w:r w:rsidRPr="007C2625">
              <w:rPr>
                <w:rFonts w:ascii="Times New Roman" w:hAnsi="Times New Roman" w:cs="Times New Roman"/>
                <w:sz w:val="24"/>
                <w:szCs w:val="24"/>
              </w:rPr>
              <w:lastRenderedPageBreak/>
              <w:t>względności ruchu</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oblicza wartość prędkości i przelicza jej jednostki; oblicza i zapisuje wynik zaokrąglony do zadanej liczby cyfr znaczących</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wyznacza wartość prędkości i drogę z wykresów zależności prędkości i drogi od czasu dla ruchu prostoliniowego odcinkami jednostajnego oraz rysuje te wykresy na podstawie podanych informacji</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rozpoznaje na podstawie danych liczbowych lub na podstawie wykresu, że w ruchu jednostajnym prostoliniowym droga jest wprost proporcjonalna do czasu oraz posługuje się proporcjonalnością prostą</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nazywa ruchem jednostajnie przyspieszonym ruch, w którym wartość prędkości rośnie jednostkowych przedziałach czasu o tę samą wartość, a ruchem jednostajnie opóźnionym – ruch, w którym wartość prędkości maleje w jednostkowych przedziałach czasu o tę samą wartość</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oblicza wartość przyspieszenia wraz z jednostką; przelicza jednostki przyspieszenia </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wyznacza zmianę prędkości dla </w:t>
            </w:r>
            <w:r w:rsidRPr="007C2625">
              <w:rPr>
                <w:rFonts w:ascii="Times New Roman" w:hAnsi="Times New Roman" w:cs="Times New Roman"/>
                <w:sz w:val="24"/>
                <w:szCs w:val="24"/>
              </w:rPr>
              <w:lastRenderedPageBreak/>
              <w:t>ruchu prostoliniowego jednostajnie zmiennego (przyspieszonego lub opóźnionego); oblicza prędkość końcową w ruchu jednostajnie przyspieszonym</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stosuje do obliczeń związek przyspieszenia ze zmianą prędkości i czasem, w którym ta zmiana nastąpiła (</w:t>
            </w:r>
            <m:oMath>
              <m:r>
                <w:rPr>
                  <w:rFonts w:ascii="Cambria Math" w:hAnsi="Cambria Math" w:cs="Times New Roman"/>
                  <w:sz w:val="24"/>
                  <w:szCs w:val="24"/>
                </w:rPr>
                <m:t>∆v=a∙∆t</m:t>
              </m:r>
            </m:oMath>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15"/>
                <w:sz w:val="24"/>
                <w:szCs w:val="24"/>
                <w:lang w:val="uk-UA" w:eastAsia="uk-UA"/>
              </w:rPr>
              <w:drawing>
                <wp:inline distT="0" distB="0" distL="0" distR="0" wp14:anchorId="28A43D02" wp14:editId="3FC54886">
                  <wp:extent cx="517525" cy="15557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7525" cy="155575"/>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 xml:space="preserve">); wyznacza prędkość końcową </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wykresy zależności drogi i prędkości od czasu dla ruchu prostoliniowego jednostajnego; porównuje ruchy na podstawie nachylenia wykresu zależności drogi od czasu do osi czasu</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wykresy zależności prędkości i przyspieszenia od czasu dla ruchu prostoliniowego jednostajnie przyspieszonego; porównuje ruchy na podstawie nachylenia wykresu prędkości do osi czasu</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wykres zależności prędkości od czasu dla ruchu prostoliniowego jednostajnie opóźnionego; oblicza prędkość końcową w tym ruchu</w:t>
            </w:r>
          </w:p>
          <w:p w:rsidR="00346247" w:rsidRPr="007C2625" w:rsidRDefault="00346247" w:rsidP="00460DA5">
            <w:pPr>
              <w:pStyle w:val="tabelapunktytabela"/>
              <w:numPr>
                <w:ilvl w:val="0"/>
                <w:numId w:val="3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przeprowadza doświadczenia: </w:t>
            </w:r>
          </w:p>
          <w:p w:rsidR="00346247" w:rsidRPr="007C2625" w:rsidRDefault="00346247" w:rsidP="00460DA5">
            <w:pPr>
              <w:pStyle w:val="tabelapolpauzytabela"/>
              <w:numPr>
                <w:ilvl w:val="1"/>
                <w:numId w:val="3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wyznaczanie prędkości ruchu pęcherzyka powietrza w zamkniętej rurce wypełnionej </w:t>
            </w:r>
            <w:r w:rsidRPr="007C2625">
              <w:rPr>
                <w:rFonts w:ascii="Times New Roman" w:hAnsi="Times New Roman" w:cs="Times New Roman"/>
                <w:sz w:val="24"/>
                <w:szCs w:val="24"/>
              </w:rPr>
              <w:lastRenderedPageBreak/>
              <w:t>wodą,</w:t>
            </w:r>
          </w:p>
          <w:p w:rsidR="00346247" w:rsidRPr="00B1118D" w:rsidRDefault="00346247" w:rsidP="009300FD">
            <w:pPr>
              <w:pStyle w:val="tabelapolpauzytabela"/>
              <w:numPr>
                <w:ilvl w:val="1"/>
                <w:numId w:val="31"/>
              </w:numPr>
              <w:spacing w:line="240" w:lineRule="auto"/>
              <w:ind w:firstLine="0"/>
              <w:contextualSpacing/>
              <w:rPr>
                <w:rFonts w:ascii="Times New Roman" w:hAnsi="Times New Roman" w:cs="Times New Roman"/>
                <w:sz w:val="24"/>
                <w:szCs w:val="24"/>
              </w:rPr>
            </w:pPr>
            <w:r w:rsidRPr="00B1118D">
              <w:rPr>
                <w:rFonts w:ascii="Times New Roman" w:hAnsi="Times New Roman" w:cs="Times New Roman"/>
                <w:sz w:val="24"/>
                <w:szCs w:val="24"/>
              </w:rPr>
              <w:t>badanie ruchu staczającej się kulki,</w:t>
            </w:r>
            <w:r w:rsidR="00B1118D">
              <w:rPr>
                <w:rFonts w:ascii="Times New Roman" w:hAnsi="Times New Roman" w:cs="Times New Roman"/>
                <w:sz w:val="24"/>
                <w:szCs w:val="24"/>
              </w:rPr>
              <w:t xml:space="preserve"> </w:t>
            </w:r>
            <w:r w:rsidRPr="00B1118D">
              <w:rPr>
                <w:rFonts w:ascii="Times New Roman" w:hAnsi="Times New Roman" w:cs="Times New Roman"/>
                <w:sz w:val="24"/>
                <w:szCs w:val="24"/>
              </w:rPr>
              <w:t xml:space="preserve">korzystając z opisów doświadczeń i przestrzegając zasad bezpieczeństwa; zapisuje wyniki pomiarów i obliczeń w tabeli zaokrąglone do zadanej liczby cyfr znaczących; formułuje wnioski </w:t>
            </w:r>
          </w:p>
          <w:p w:rsidR="00346247" w:rsidRPr="007C2625" w:rsidRDefault="00346247" w:rsidP="00460DA5">
            <w:pPr>
              <w:pStyle w:val="tabelapunktytabela"/>
              <w:numPr>
                <w:ilvl w:val="0"/>
                <w:numId w:val="3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(typowe) zadania lub problemy związane z treścią rozdziału: </w:t>
            </w:r>
            <w:r w:rsidRPr="007C2625">
              <w:rPr>
                <w:rFonts w:ascii="Times New Roman" w:hAnsi="Times New Roman" w:cs="Times New Roman"/>
                <w:i/>
                <w:iCs/>
                <w:sz w:val="24"/>
                <w:szCs w:val="24"/>
              </w:rPr>
              <w:t>Kinematyka</w:t>
            </w:r>
            <w:r w:rsidRPr="007C2625">
              <w:rPr>
                <w:rFonts w:ascii="Times New Roman" w:hAnsi="Times New Roman" w:cs="Times New Roman"/>
                <w:sz w:val="24"/>
                <w:szCs w:val="24"/>
              </w:rPr>
              <w:t xml:space="preserve"> (dotyczące względności ruchu oraz z wykorzystaniem: zależności między drogą, prędkością i czasem w ruchu jednostajnym prostoliniowym, związku przyspieszenia ze zmianą prędkości i czasem, zależności prędkości i drogi od czasu w ruchu prostoliniowym jednostajnie przyspieszonym)</w:t>
            </w:r>
          </w:p>
        </w:tc>
        <w:tc>
          <w:tcPr>
            <w:tcW w:w="1184"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układy odniesienia: jedno-, dwu- i trójwymiarowy</w:t>
            </w:r>
          </w:p>
          <w:p w:rsidR="00346247" w:rsidRPr="007C2625" w:rsidRDefault="00346247" w:rsidP="00460DA5">
            <w:pPr>
              <w:pStyle w:val="tabelapunktytabela"/>
              <w:numPr>
                <w:ilvl w:val="0"/>
                <w:numId w:val="33"/>
              </w:numPr>
              <w:suppressAutoHyphens/>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planuje i przeprowadza doświadczenie w celu </w:t>
            </w:r>
            <w:r w:rsidRPr="007C2625">
              <w:rPr>
                <w:rFonts w:ascii="Times New Roman" w:hAnsi="Times New Roman" w:cs="Times New Roman"/>
                <w:sz w:val="24"/>
                <w:szCs w:val="24"/>
              </w:rPr>
              <w:lastRenderedPageBreak/>
              <w:t>wyznaczenia prędkości z pomiaru czasu i drogi z użyciem przyrządów analogowych lub cyfrowych bądź programu do analizy materiałów wideo; szacuje rząd wielkości spodziewanego wyniku; zapisuje wyniki pomiarów wraz z ich jednostkami oraz z uwzględnieniem informacji o niepewności; opisuje przebieg doświadczenia i ocenia jego wyniki</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sporządza wykresy zależności prędkości i drogi od czasu dla ruchu prostoliniowego odcinkami jednostajnego na podstawie podanych informacji (oznacza wielkości i skale na osiach; zaznacza punkty i rysuje wykres; uwzględnia niepewności pomiarowe)</w:t>
            </w:r>
          </w:p>
          <w:p w:rsidR="00346247" w:rsidRPr="007C2625" w:rsidRDefault="00346247" w:rsidP="00460DA5">
            <w:pPr>
              <w:pStyle w:val="tabelapunktytabela"/>
              <w:numPr>
                <w:ilvl w:val="0"/>
                <w:numId w:val="33"/>
              </w:numPr>
              <w:suppressAutoHyphens/>
              <w:spacing w:line="240" w:lineRule="auto"/>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wyznacza przyspieszenie z wykresów zależności prędkości od czasu dla ruchu prostoliniowego jednostajnie zmiennego (przyspieszonego lub opóźnionego)</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 xml:space="preserve">opisuje zależność drogi od czasu w ruchu jednostajnie przyspieszonym, gdy prędkość początkowa jest równa zero; </w:t>
            </w:r>
            <w:r w:rsidRPr="007C2625">
              <w:rPr>
                <w:rFonts w:ascii="Times New Roman" w:hAnsi="Times New Roman" w:cs="Times New Roman"/>
                <w:sz w:val="24"/>
                <w:szCs w:val="24"/>
              </w:rPr>
              <w:lastRenderedPageBreak/>
              <w:t>stosuje tę zależność do obliczeń</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ruch ciała na podstawie filmu</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position w:val="2"/>
                <w:sz w:val="24"/>
                <w:szCs w:val="24"/>
              </w:rPr>
              <w:t> </w:t>
            </w:r>
            <w:r w:rsidRPr="007C2625">
              <w:rPr>
                <w:rFonts w:ascii="Times New Roman" w:hAnsi="Times New Roman" w:cs="Times New Roman"/>
                <w:position w:val="2"/>
                <w:sz w:val="24"/>
                <w:szCs w:val="24"/>
                <w:vertAlign w:val="superscript"/>
              </w:rPr>
              <w:t>R</w:t>
            </w:r>
            <w:r w:rsidRPr="007C2625">
              <w:rPr>
                <w:rFonts w:ascii="Times New Roman" w:hAnsi="Times New Roman" w:cs="Times New Roman"/>
                <w:position w:val="2"/>
                <w:sz w:val="24"/>
                <w:szCs w:val="24"/>
              </w:rPr>
              <w:t xml:space="preserve">posługuje się wzorem: </w:t>
            </w:r>
            <m:oMath>
              <m:r>
                <w:rPr>
                  <w:rFonts w:ascii="Cambria Math" w:hAnsi="Cambria Math" w:cs="Times New Roman"/>
                  <w:sz w:val="24"/>
                  <w:szCs w:val="24"/>
                </w:rPr>
                <m:t>s=</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at</m:t>
                      </m:r>
                    </m:e>
                    <m:sup>
                      <m:r>
                        <w:rPr>
                          <w:rFonts w:ascii="Cambria Math" w:hAnsi="Cambria Math" w:cs="Times New Roman"/>
                          <w:sz w:val="24"/>
                          <w:szCs w:val="24"/>
                        </w:rPr>
                        <m:t>2</m:t>
                      </m:r>
                    </m:sup>
                  </m:sSup>
                </m:num>
                <m:den>
                  <m:r>
                    <w:rPr>
                      <w:rFonts w:ascii="Cambria Math" w:hAnsi="Cambria Math" w:cs="Times New Roman"/>
                      <w:sz w:val="24"/>
                      <w:szCs w:val="24"/>
                    </w:rPr>
                    <m:t>2</m:t>
                  </m:r>
                </m:den>
              </m:f>
            </m:oMath>
            <w:r w:rsidRPr="007C2625">
              <w:rPr>
                <w:rFonts w:ascii="Times New Roman" w:hAnsi="Times New Roman" w:cs="Times New Roman"/>
                <w:position w:val="2"/>
                <w:sz w:val="24"/>
                <w:szCs w:val="24"/>
              </w:rPr>
              <w:fldChar w:fldCharType="begin"/>
            </w:r>
            <w:r w:rsidRPr="007C2625">
              <w:rPr>
                <w:rFonts w:ascii="Times New Roman" w:hAnsi="Times New Roman" w:cs="Times New Roman"/>
                <w:position w:val="2"/>
                <w:sz w:val="24"/>
                <w:szCs w:val="24"/>
              </w:rPr>
              <w:instrText xml:space="preserve"> QUOTE </w:instrText>
            </w:r>
            <w:r w:rsidRPr="007C2625">
              <w:rPr>
                <w:rFonts w:ascii="Times New Roman" w:hAnsi="Times New Roman" w:cs="Times New Roman"/>
                <w:noProof/>
                <w:position w:val="-21"/>
                <w:sz w:val="24"/>
                <w:szCs w:val="24"/>
                <w:lang w:val="uk-UA" w:eastAsia="uk-UA"/>
              </w:rPr>
              <w:drawing>
                <wp:inline distT="0" distB="0" distL="0" distR="0" wp14:anchorId="0E7C0B82" wp14:editId="47D23100">
                  <wp:extent cx="327660" cy="23304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33045"/>
                          </a:xfrm>
                          <a:prstGeom prst="rect">
                            <a:avLst/>
                          </a:prstGeom>
                          <a:noFill/>
                          <a:ln>
                            <a:noFill/>
                          </a:ln>
                        </pic:spPr>
                      </pic:pic>
                    </a:graphicData>
                  </a:graphic>
                </wp:inline>
              </w:drawing>
            </w:r>
            <w:r w:rsidRPr="007C2625">
              <w:rPr>
                <w:rFonts w:ascii="Times New Roman" w:hAnsi="Times New Roman" w:cs="Times New Roman"/>
                <w:position w:val="2"/>
                <w:sz w:val="24"/>
                <w:szCs w:val="24"/>
              </w:rPr>
              <w:instrText xml:space="preserve"> </w:instrText>
            </w:r>
            <w:r w:rsidRPr="007C2625">
              <w:rPr>
                <w:rFonts w:ascii="Times New Roman" w:hAnsi="Times New Roman" w:cs="Times New Roman"/>
                <w:position w:val="2"/>
                <w:sz w:val="24"/>
                <w:szCs w:val="24"/>
              </w:rPr>
              <w:fldChar w:fldCharType="end"/>
            </w:r>
            <w:r w:rsidRPr="007C2625">
              <w:rPr>
                <w:rFonts w:ascii="Times New Roman" w:hAnsi="Times New Roman" w:cs="Times New Roman"/>
                <w:position w:val="2"/>
                <w:sz w:val="24"/>
                <w:szCs w:val="24"/>
              </w:rPr>
              <w:t>,</w:t>
            </w:r>
            <w:r w:rsidRPr="007C2625">
              <w:rPr>
                <w:rFonts w:ascii="Times New Roman" w:hAnsi="Times New Roman" w:cs="Times New Roman"/>
                <w:position w:val="2"/>
                <w:sz w:val="24"/>
                <w:szCs w:val="24"/>
                <w:vertAlign w:val="superscript"/>
              </w:rPr>
              <w:t xml:space="preserve"> R</w:t>
            </w:r>
            <w:r w:rsidRPr="007C2625">
              <w:rPr>
                <w:rFonts w:ascii="Times New Roman" w:hAnsi="Times New Roman" w:cs="Times New Roman"/>
                <w:position w:val="2"/>
                <w:sz w:val="24"/>
                <w:szCs w:val="24"/>
              </w:rPr>
              <w:t xml:space="preserve">wyznacza </w:t>
            </w:r>
            <w:r w:rsidRPr="007C2625">
              <w:rPr>
                <w:rFonts w:ascii="Times New Roman" w:hAnsi="Times New Roman" w:cs="Times New Roman"/>
                <w:sz w:val="24"/>
                <w:szCs w:val="24"/>
              </w:rPr>
              <w:t xml:space="preserve">przyspieszenie ciała na podstawie wzoru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2s</m:t>
                  </m:r>
                </m:num>
                <m:den>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oMath>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20"/>
                <w:sz w:val="24"/>
                <w:szCs w:val="24"/>
                <w:lang w:val="uk-UA" w:eastAsia="uk-UA"/>
              </w:rPr>
              <w:drawing>
                <wp:inline distT="0" distB="0" distL="0" distR="0" wp14:anchorId="65AE9E5F" wp14:editId="76FE8663">
                  <wp:extent cx="284480" cy="20701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4480" cy="207010"/>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end"/>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że w ruchu jednostajnie przyspieszonym bez prędkości początkowej odcinki drogi pokonywane w kolejnych sekundach mają się do siebie jak kolejne liczby nieparzyste</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z wykorzystaniem wzorów </w:t>
            </w:r>
            <w:r w:rsidRPr="007C2625">
              <w:rPr>
                <w:rFonts w:ascii="Times New Roman" w:hAnsi="Times New Roman" w:cs="Times New Roman"/>
                <w:sz w:val="24"/>
                <w:szCs w:val="24"/>
                <w:vertAlign w:val="superscript"/>
              </w:rPr>
              <w:t>R</w:t>
            </w:r>
            <m:oMath>
              <m:r>
                <w:rPr>
                  <w:rFonts w:ascii="Cambria Math" w:hAnsi="Cambria Math" w:cs="Times New Roman"/>
                  <w:sz w:val="24"/>
                  <w:szCs w:val="24"/>
                </w:rPr>
                <m:t>s=</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at</m:t>
                      </m:r>
                    </m:e>
                    <m:sup>
                      <m:r>
                        <w:rPr>
                          <w:rFonts w:ascii="Cambria Math" w:hAnsi="Cambria Math" w:cs="Times New Roman"/>
                          <w:sz w:val="24"/>
                          <w:szCs w:val="24"/>
                        </w:rPr>
                        <m:t>2</m:t>
                      </m:r>
                    </m:sup>
                  </m:sSup>
                </m:num>
                <m:den>
                  <m:r>
                    <w:rPr>
                      <w:rFonts w:ascii="Cambria Math" w:hAnsi="Cambria Math" w:cs="Times New Roman"/>
                      <w:sz w:val="24"/>
                      <w:szCs w:val="24"/>
                    </w:rPr>
                    <m:t>2</m:t>
                  </m:r>
                </m:den>
              </m:f>
              <m:r>
                <w:rPr>
                  <w:rFonts w:ascii="Cambria Math" w:hAnsi="Cambria Math" w:cs="Times New Roman"/>
                  <w:sz w:val="24"/>
                  <w:szCs w:val="24"/>
                </w:rPr>
                <m:t xml:space="preserve"> </m:t>
              </m:r>
            </m:oMath>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21"/>
                <w:sz w:val="24"/>
                <w:szCs w:val="24"/>
                <w:lang w:val="uk-UA" w:eastAsia="uk-UA"/>
              </w:rPr>
              <w:drawing>
                <wp:inline distT="0" distB="0" distL="0" distR="0" wp14:anchorId="1D76890A" wp14:editId="67740EE2">
                  <wp:extent cx="327660" cy="23304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 cy="233045"/>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 xml:space="preserve"> i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∆t</m:t>
                  </m:r>
                </m:den>
              </m:f>
            </m:oMath>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20"/>
                <w:sz w:val="24"/>
                <w:szCs w:val="24"/>
                <w:lang w:val="uk-UA" w:eastAsia="uk-UA"/>
              </w:rPr>
              <w:drawing>
                <wp:inline distT="0" distB="0" distL="0" distR="0" wp14:anchorId="6A6BF487" wp14:editId="4A90C59F">
                  <wp:extent cx="293370" cy="20701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3370" cy="207010"/>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 xml:space="preserve"> </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wykresy zależności</w:t>
            </w:r>
            <w:r w:rsidRPr="007C2625">
              <w:rPr>
                <w:rFonts w:ascii="Times New Roman" w:hAnsi="Times New Roman" w:cs="Times New Roman"/>
                <w:sz w:val="24"/>
                <w:szCs w:val="24"/>
                <w:vertAlign w:val="superscript"/>
              </w:rPr>
              <w:t xml:space="preserve"> R</w:t>
            </w:r>
            <w:r w:rsidRPr="007C2625">
              <w:rPr>
                <w:rFonts w:ascii="Times New Roman" w:hAnsi="Times New Roman" w:cs="Times New Roman"/>
                <w:sz w:val="24"/>
                <w:szCs w:val="24"/>
              </w:rPr>
              <w:t>drogi od czasu dla ruchu prostoliniowego jednostajnie przyspieszonego bez prędkości początkowej; porównuje ruchy na podstawie nachylenia wykresu zależności drogi od czasu do osi czasu</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że droga w dowolnym ruchu jest liczbowo równa polu pod wykresem zależności prędkości od czasu</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sporządza wykresy zależności prędkości i przyspieszenia od czasu dla ruchu </w:t>
            </w:r>
            <w:r w:rsidRPr="007C2625">
              <w:rPr>
                <w:rFonts w:ascii="Times New Roman" w:hAnsi="Times New Roman" w:cs="Times New Roman"/>
                <w:sz w:val="24"/>
                <w:szCs w:val="24"/>
              </w:rPr>
              <w:lastRenderedPageBreak/>
              <w:t>prostoliniowego jednostajnie przyspieszonego</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rozwiązuje typowe zadania związane z analizą wykresów zależności drogi i prędkości od czasu dla ruchów prostoliniowych: jednostajnego i jednostajnie zmiennego</w:t>
            </w:r>
          </w:p>
          <w:p w:rsidR="00346247" w:rsidRPr="007C2625" w:rsidRDefault="00346247" w:rsidP="00460DA5">
            <w:pPr>
              <w:pStyle w:val="tabelapunktytabela"/>
              <w:numPr>
                <w:ilvl w:val="0"/>
                <w:numId w:val="3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bardziej złożone zadania (lub problemy) dotyczące treści rozdziału: </w:t>
            </w:r>
            <w:r w:rsidRPr="007C2625">
              <w:rPr>
                <w:rFonts w:ascii="Times New Roman" w:hAnsi="Times New Roman" w:cs="Times New Roman"/>
                <w:i/>
                <w:iCs/>
                <w:sz w:val="24"/>
                <w:szCs w:val="24"/>
              </w:rPr>
              <w:t>Kinematyka</w:t>
            </w:r>
            <w:r w:rsidRPr="007C2625">
              <w:rPr>
                <w:rFonts w:ascii="Times New Roman" w:hAnsi="Times New Roman" w:cs="Times New Roman"/>
                <w:sz w:val="24"/>
                <w:szCs w:val="24"/>
              </w:rPr>
              <w:t xml:space="preserve"> (z wykorzystaniem: zależności między drogą, prędkością i czasem w ruchu jednostajnym prostoliniowym, związku przyspieszenia ze zmianą prędkości i czasem, zależności prędkości i drogi od czasu w ruchu prostoliniowym jednostajnie zmiennym)</w:t>
            </w:r>
          </w:p>
        </w:tc>
        <w:tc>
          <w:tcPr>
            <w:tcW w:w="807"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34"/>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planuje i demonstruje doświadczenie związane z badaniem ruchu z użyciem </w:t>
            </w:r>
            <w:r w:rsidRPr="007C2625">
              <w:rPr>
                <w:rFonts w:ascii="Times New Roman" w:hAnsi="Times New Roman" w:cs="Times New Roman"/>
                <w:sz w:val="24"/>
                <w:szCs w:val="24"/>
              </w:rPr>
              <w:lastRenderedPageBreak/>
              <w:t>przyrządów analogowych lub cyfrowych, programu do analizy materiałów wideo; opisuje przebieg doświadczenia, analizuje i ocenia wyniki</w:t>
            </w:r>
          </w:p>
          <w:p w:rsidR="00346247" w:rsidRPr="007C2625" w:rsidRDefault="00346247" w:rsidP="00460DA5">
            <w:pPr>
              <w:pStyle w:val="tabelapunktytabela"/>
              <w:numPr>
                <w:ilvl w:val="0"/>
                <w:numId w:val="34"/>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informacjami pochodzącymi z analizy przeczytanych tekstów (w tym popularnonaukowych) dotyczących ruchu (np. urządzeń do pomiaru przyspieszenia) </w:t>
            </w:r>
          </w:p>
          <w:p w:rsidR="00346247" w:rsidRPr="007C2625" w:rsidRDefault="00346247" w:rsidP="00460DA5">
            <w:pPr>
              <w:pStyle w:val="tabelapunktytabela"/>
              <w:numPr>
                <w:ilvl w:val="0"/>
                <w:numId w:val="34"/>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realizuje projekt: </w:t>
            </w:r>
            <w:r w:rsidRPr="007C2625">
              <w:rPr>
                <w:rFonts w:ascii="Times New Roman" w:hAnsi="Times New Roman" w:cs="Times New Roman"/>
                <w:i/>
                <w:iCs/>
                <w:sz w:val="24"/>
                <w:szCs w:val="24"/>
              </w:rPr>
              <w:t>Prędkość wokół nas</w:t>
            </w:r>
            <w:r w:rsidRPr="007C2625">
              <w:rPr>
                <w:rFonts w:ascii="Times New Roman" w:hAnsi="Times New Roman" w:cs="Times New Roman"/>
                <w:sz w:val="24"/>
                <w:szCs w:val="24"/>
              </w:rPr>
              <w:t xml:space="preserve"> (lub inny związany z treściami rozdziału </w:t>
            </w:r>
            <w:r w:rsidRPr="007C2625">
              <w:rPr>
                <w:rFonts w:ascii="Times New Roman" w:hAnsi="Times New Roman" w:cs="Times New Roman"/>
                <w:i/>
                <w:iCs/>
                <w:sz w:val="24"/>
                <w:szCs w:val="24"/>
              </w:rPr>
              <w:t>Kinematyka</w:t>
            </w:r>
            <w:r w:rsidRPr="007C2625">
              <w:rPr>
                <w:rFonts w:ascii="Times New Roman" w:hAnsi="Times New Roman" w:cs="Times New Roman"/>
                <w:sz w:val="24"/>
                <w:szCs w:val="24"/>
              </w:rPr>
              <w:t>)</w:t>
            </w:r>
          </w:p>
          <w:p w:rsidR="00346247" w:rsidRPr="007C2625" w:rsidRDefault="00346247" w:rsidP="009300FD">
            <w:pPr>
              <w:pStyle w:val="tabelapunktytabela"/>
              <w:spacing w:line="240" w:lineRule="auto"/>
              <w:ind w:left="0" w:firstLine="0"/>
              <w:contextualSpacing/>
              <w:rPr>
                <w:rFonts w:ascii="Times New Roman" w:hAnsi="Times New Roman" w:cs="Times New Roman"/>
                <w:sz w:val="24"/>
                <w:szCs w:val="24"/>
              </w:rPr>
            </w:pPr>
          </w:p>
        </w:tc>
        <w:tc>
          <w:tcPr>
            <w:tcW w:w="697" w:type="pct"/>
            <w:shd w:val="solid" w:color="FEFAF1" w:fill="auto"/>
          </w:tcPr>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34"/>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nietypowe, złożone zadania (problemy) dotyczące treści </w:t>
            </w:r>
            <w:r w:rsidRPr="007C2625">
              <w:rPr>
                <w:rFonts w:ascii="Times New Roman" w:hAnsi="Times New Roman" w:cs="Times New Roman"/>
                <w:sz w:val="24"/>
                <w:szCs w:val="24"/>
              </w:rPr>
              <w:lastRenderedPageBreak/>
              <w:t xml:space="preserve">rozdziału: </w:t>
            </w:r>
            <w:r w:rsidRPr="007C2625">
              <w:rPr>
                <w:rFonts w:ascii="Times New Roman" w:hAnsi="Times New Roman" w:cs="Times New Roman"/>
                <w:i/>
                <w:iCs/>
                <w:sz w:val="24"/>
                <w:szCs w:val="24"/>
              </w:rPr>
              <w:t>Kinematyka</w:t>
            </w:r>
            <w:r w:rsidRPr="007C2625">
              <w:rPr>
                <w:rFonts w:ascii="Times New Roman" w:hAnsi="Times New Roman" w:cs="Times New Roman"/>
                <w:sz w:val="24"/>
                <w:szCs w:val="24"/>
              </w:rPr>
              <w:t xml:space="preserve"> (z wykorzystaniem wzorów: </w:t>
            </w:r>
            <m:oMath>
              <m:r>
                <w:rPr>
                  <w:rFonts w:ascii="Cambria Math" w:hAnsi="Cambria Math" w:cs="Times New Roman"/>
                  <w:sz w:val="24"/>
                  <w:szCs w:val="24"/>
                </w:rPr>
                <m:t>s=</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at</m:t>
                      </m:r>
                    </m:e>
                    <m:sup>
                      <m:r>
                        <w:rPr>
                          <w:rFonts w:ascii="Cambria Math" w:hAnsi="Cambria Math" w:cs="Times New Roman"/>
                          <w:sz w:val="24"/>
                          <w:szCs w:val="24"/>
                        </w:rPr>
                        <m:t>2</m:t>
                      </m:r>
                    </m:sup>
                  </m:sSup>
                </m:num>
                <m:den>
                  <m:r>
                    <w:rPr>
                      <w:rFonts w:ascii="Cambria Math" w:hAnsi="Cambria Math" w:cs="Times New Roman"/>
                      <w:sz w:val="24"/>
                      <w:szCs w:val="24"/>
                    </w:rPr>
                    <m:t>2</m:t>
                  </m:r>
                </m:den>
              </m:f>
            </m:oMath>
            <w:r w:rsidRPr="007C2625">
              <w:rPr>
                <w:rFonts w:ascii="Times New Roman" w:hAnsi="Times New Roman" w:cs="Times New Roman"/>
                <w:sz w:val="24"/>
                <w:szCs w:val="24"/>
              </w:rPr>
              <w:t xml:space="preserve"> i </w:t>
            </w:r>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∆t</m:t>
                  </m:r>
                </m:den>
              </m:f>
            </m:oMath>
          </w:p>
          <w:p w:rsidR="00346247" w:rsidRPr="007C2625" w:rsidRDefault="00346247" w:rsidP="009300FD">
            <w:pPr>
              <w:pStyle w:val="tabelapunktytabela"/>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t>oraz związane z analizą wykresów zależności drogi i prędkości od czasu dla ruchów prostoliniowych: jednostajnego i jednostajnie zmiennego)</w:t>
            </w:r>
          </w:p>
          <w:p w:rsidR="00346247" w:rsidRPr="007C2625" w:rsidRDefault="00346247" w:rsidP="00460DA5">
            <w:pPr>
              <w:pStyle w:val="tabelapunktytabela"/>
              <w:numPr>
                <w:ilvl w:val="0"/>
                <w:numId w:val="34"/>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analizuje wykres zależności prędkości od czasu dla ruchu prostoliniowego jednostajnie przyspieszonego z prędkością początkową i na tej podstawie wyprowadza wzór na obliczanie drogi w tym ruchu</w:t>
            </w:r>
          </w:p>
          <w:p w:rsidR="00346247" w:rsidRPr="007C2625" w:rsidRDefault="00346247" w:rsidP="009300FD">
            <w:pPr>
              <w:pStyle w:val="tabelapunktytabela"/>
              <w:tabs>
                <w:tab w:val="clear" w:pos="170"/>
                <w:tab w:val="left" w:pos="244"/>
              </w:tabs>
              <w:spacing w:line="240" w:lineRule="auto"/>
              <w:ind w:left="103" w:firstLine="0"/>
              <w:contextualSpacing/>
              <w:rPr>
                <w:rFonts w:ascii="Times New Roman" w:hAnsi="Times New Roman" w:cs="Times New Roman"/>
                <w:sz w:val="24"/>
                <w:szCs w:val="24"/>
              </w:rPr>
            </w:pPr>
          </w:p>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p>
        </w:tc>
      </w:tr>
      <w:tr w:rsidR="00346247" w:rsidRPr="007C2625" w:rsidTr="002C1A1A">
        <w:trPr>
          <w:trHeight w:val="230"/>
          <w:jc w:val="center"/>
        </w:trPr>
        <w:tc>
          <w:tcPr>
            <w:tcW w:w="5000" w:type="pct"/>
            <w:gridSpan w:val="5"/>
            <w:shd w:val="solid" w:color="FEFAF1" w:fill="auto"/>
            <w:tcMar>
              <w:top w:w="74" w:type="dxa"/>
              <w:left w:w="108" w:type="dxa"/>
              <w:bottom w:w="74" w:type="dxa"/>
              <w:right w:w="108" w:type="dxa"/>
            </w:tcMar>
            <w:vAlign w:val="center"/>
          </w:tcPr>
          <w:p w:rsidR="00346247" w:rsidRPr="007C2625" w:rsidRDefault="00346247" w:rsidP="009300FD">
            <w:pPr>
              <w:pStyle w:val="tabeladzialtabela"/>
              <w:spacing w:line="240" w:lineRule="auto"/>
              <w:ind w:left="108"/>
              <w:contextualSpacing/>
              <w:rPr>
                <w:rFonts w:ascii="Times New Roman" w:hAnsi="Times New Roman" w:cs="Times New Roman"/>
                <w:b/>
                <w:sz w:val="24"/>
                <w:szCs w:val="24"/>
              </w:rPr>
            </w:pPr>
            <w:r w:rsidRPr="007C2625">
              <w:rPr>
                <w:rFonts w:ascii="Times New Roman" w:hAnsi="Times New Roman" w:cs="Times New Roman"/>
                <w:b/>
                <w:sz w:val="24"/>
                <w:szCs w:val="24"/>
              </w:rPr>
              <w:lastRenderedPageBreak/>
              <w:t>V. DYNAMIKA</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symbolem siły; stosuje pojęcie siły jako działania skierowanego (wektor); wskazuje wartość, kierunek i zwrot wektora siły</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wyjaśnia pojęcie siły wypadkowej; opisuje i rysuje </w:t>
            </w:r>
            <w:r w:rsidRPr="007C2625">
              <w:rPr>
                <w:rFonts w:ascii="Times New Roman" w:hAnsi="Times New Roman" w:cs="Times New Roman"/>
                <w:sz w:val="24"/>
                <w:szCs w:val="24"/>
              </w:rPr>
              <w:lastRenderedPageBreak/>
              <w:t>siły, które się równoważą</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rozpoznaje i nazywa siły oporów ruchu; podaje ich przykłady w otaczającej rzeczywistości</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treść pierwszej zasady dynamiki Newtona</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treść drugiej zasady dynamiki Newtona; definiuje jednostkę siły w układzie SI (1 N) i posługuje się jednostką siły</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rozpoznaje i nazywa siły działające na spadające ciała (siły ciężkości i oporów ruchu)</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treść trzeciej zasady dynamiki Newtona</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sił oporów ruchu; podaje ich przykłady w różnych sytuacjach praktycznych i opisuje wpływ na poruszające się ciała</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tarcie statyczne i kinetyczne</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rozpoznaje zależność rosnącą bądź malejącą oraz proporcjonalność prostą na podstawie danych z tabeli; posługuje się proporcjonalnością prostą</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przeprowadza doświadczenia:</w:t>
            </w:r>
          </w:p>
          <w:p w:rsidR="00346247" w:rsidRPr="007C2625" w:rsidRDefault="00346247" w:rsidP="00460DA5">
            <w:pPr>
              <w:pStyle w:val="tabelapolpauzytabela"/>
              <w:numPr>
                <w:ilvl w:val="1"/>
                <w:numId w:val="3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spadania ciał,</w:t>
            </w:r>
          </w:p>
          <w:p w:rsidR="00346247" w:rsidRPr="007C2625" w:rsidRDefault="00346247" w:rsidP="00460DA5">
            <w:pPr>
              <w:pStyle w:val="tabelapolpauzytabela"/>
              <w:numPr>
                <w:ilvl w:val="1"/>
                <w:numId w:val="3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wzajemnego oddziaływania ciał</w:t>
            </w:r>
          </w:p>
          <w:p w:rsidR="00346247" w:rsidRPr="007C2625" w:rsidRDefault="00346247" w:rsidP="00460DA5">
            <w:pPr>
              <w:pStyle w:val="tabelapolpauzytabela"/>
              <w:numPr>
                <w:ilvl w:val="1"/>
                <w:numId w:val="3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badanie, od czego zależy tarcie, </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t>korzystając z opisów doświadczeń, przestrzegając zasad bezpieczeństwa; zapisuje wyniki i formułuje wnioski</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wielokrotności i podwielokrotności (mili-, centy-, kilo-, mega-)</w:t>
            </w:r>
          </w:p>
          <w:p w:rsidR="00346247" w:rsidRPr="007C2625" w:rsidRDefault="00346247" w:rsidP="00460DA5">
            <w:pPr>
              <w:pStyle w:val="tabelapunktytabela"/>
              <w:numPr>
                <w:ilvl w:val="0"/>
                <w:numId w:val="3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wyodrębnia z tekstów i rysunków informacje kluczowe</w:t>
            </w:r>
          </w:p>
        </w:tc>
        <w:tc>
          <w:tcPr>
            <w:tcW w:w="1232"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wyznacza i rysuje siłę wypadkową sił o jednakowych kierunkach</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na czym polega bezwładność ciał; wskazuje przykłady bezwładności w otaczającej rzeczywistości</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pojęciem masy i </w:t>
            </w:r>
            <w:r w:rsidRPr="007C2625">
              <w:rPr>
                <w:rFonts w:ascii="Times New Roman" w:hAnsi="Times New Roman" w:cs="Times New Roman"/>
                <w:sz w:val="24"/>
                <w:szCs w:val="24"/>
              </w:rPr>
              <w:lastRenderedPageBreak/>
              <w:t>wyjaśnia jej związek z bezwładnością ciał</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zachowanie się ciał na podstawie pierwszej zasady dynamiki</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zachowanie się ciał na podstawie drugiej zasady dynamiki</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spadek swobodny jako przykład ruchu jednostajnie przyspieszonego</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porównuje czas spadania swobodnego i rzeczywistego różnych ciał z danej wysokości</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wzajemne oddziaływanie ciał, posługując się trzecią zasadą dynamiki</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zjawisko odrzutu i wskazuje jego przykłady w otaczającej rzeczywistości</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i wyjaśnia wyniki przeprowadzonego doświadczenia; podaje przyczynę działania siły tarcia i wyjaśnia, od czego zależy jej wartość</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stosuje pojęcie siły tarcia jako działania skierowanego (wektor); wskazuje wartość, kierunek i zwrot siły tarcia</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opisuje i rysuje siły działające na ciało wprawiane w ruch (lub poruszające się) oraz wyznacza </w:t>
            </w:r>
            <w:r w:rsidRPr="007C2625">
              <w:rPr>
                <w:rFonts w:ascii="Times New Roman" w:hAnsi="Times New Roman" w:cs="Times New Roman"/>
                <w:sz w:val="24"/>
                <w:szCs w:val="24"/>
              </w:rPr>
              <w:lastRenderedPageBreak/>
              <w:t>i rysuje siłę wypadkową</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znaczenie tarcia w życiu codziennym; wyjaśnia na przykładach, kiedy tarcie i inne opory ruchu są pożyteczne, a kiedy niepożądane oraz wymienia sposoby zmniejszania lub zwiększania oporów ruchu (tarcia)</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stosuje do obliczeń: </w:t>
            </w:r>
          </w:p>
          <w:p w:rsidR="00346247" w:rsidRPr="007C2625" w:rsidRDefault="00346247" w:rsidP="00460DA5">
            <w:pPr>
              <w:pStyle w:val="tabelapolpauzytabela"/>
              <w:numPr>
                <w:ilvl w:val="1"/>
                <w:numId w:val="3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związek między siłą i masą a przyspieszeniem,</w:t>
            </w:r>
          </w:p>
          <w:p w:rsidR="00346247" w:rsidRPr="007C2625" w:rsidRDefault="00346247" w:rsidP="00460DA5">
            <w:pPr>
              <w:pStyle w:val="tabelapolpauzytabela"/>
              <w:numPr>
                <w:ilvl w:val="1"/>
                <w:numId w:val="38"/>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związek między siłą ciężkości, masą i przyspieszeniem grawitacyjnym;</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t>oblicza i zapisuje wynik zaokrąglony do zadanej liczby cyfr znaczących</w:t>
            </w:r>
          </w:p>
          <w:p w:rsidR="00346247" w:rsidRPr="007C2625" w:rsidRDefault="00346247" w:rsidP="00460DA5">
            <w:pPr>
              <w:pStyle w:val="tabelapunktytabela"/>
              <w:numPr>
                <w:ilvl w:val="0"/>
                <w:numId w:val="3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elapolpauzytabela"/>
              <w:numPr>
                <w:ilvl w:val="1"/>
                <w:numId w:val="3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badanie bezwładności ciał, </w:t>
            </w:r>
          </w:p>
          <w:p w:rsidR="00346247" w:rsidRPr="007C2625" w:rsidRDefault="00346247" w:rsidP="00460DA5">
            <w:pPr>
              <w:pStyle w:val="tabelapolpauzytabela"/>
              <w:numPr>
                <w:ilvl w:val="1"/>
                <w:numId w:val="3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ruchu ciała pod wpływem działania sił, które się nie równoważą,</w:t>
            </w:r>
          </w:p>
          <w:p w:rsidR="00346247" w:rsidRPr="007C2625" w:rsidRDefault="00346247" w:rsidP="00460DA5">
            <w:pPr>
              <w:pStyle w:val="tabelapolpauzytabela"/>
              <w:numPr>
                <w:ilvl w:val="1"/>
                <w:numId w:val="3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demonstracja zjawiska odrzutu, </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korzystając z opisów doświadczeń i przestrzegając zasad bezpieczeństwa; zapisuje wyniki pomiarów wraz z ich jednostkami oraz z uwzględnieniem informacji </w:t>
            </w:r>
            <w:r w:rsidR="00B1118D">
              <w:rPr>
                <w:rFonts w:ascii="Times New Roman" w:hAnsi="Times New Roman" w:cs="Times New Roman"/>
                <w:sz w:val="24"/>
                <w:szCs w:val="24"/>
              </w:rPr>
              <w:t xml:space="preserve">o niepewności, analizuje je i </w:t>
            </w:r>
            <w:r w:rsidRPr="007C2625">
              <w:rPr>
                <w:rFonts w:ascii="Times New Roman" w:hAnsi="Times New Roman" w:cs="Times New Roman"/>
                <w:sz w:val="24"/>
                <w:szCs w:val="24"/>
              </w:rPr>
              <w:t xml:space="preserve">formułuje wnioski </w:t>
            </w:r>
          </w:p>
          <w:p w:rsidR="00346247" w:rsidRPr="007C2625" w:rsidRDefault="00346247" w:rsidP="00B1118D">
            <w:pPr>
              <w:pStyle w:val="tabelapunktytabela"/>
              <w:numPr>
                <w:ilvl w:val="0"/>
                <w:numId w:val="5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(typowe) zadania lub problemy dotyczące treści </w:t>
            </w:r>
            <w:r w:rsidRPr="007C2625">
              <w:rPr>
                <w:rFonts w:ascii="Times New Roman" w:hAnsi="Times New Roman" w:cs="Times New Roman"/>
                <w:sz w:val="24"/>
                <w:szCs w:val="24"/>
              </w:rPr>
              <w:lastRenderedPageBreak/>
              <w:t xml:space="preserve">rozdziału: </w:t>
            </w:r>
            <w:r w:rsidRPr="007C2625">
              <w:rPr>
                <w:rFonts w:ascii="Times New Roman" w:hAnsi="Times New Roman" w:cs="Times New Roman"/>
                <w:i/>
                <w:iCs/>
                <w:sz w:val="24"/>
                <w:szCs w:val="24"/>
              </w:rPr>
              <w:t>Dynamika</w:t>
            </w:r>
            <w:r w:rsidR="00B1118D">
              <w:rPr>
                <w:rFonts w:ascii="Times New Roman" w:hAnsi="Times New Roman" w:cs="Times New Roman"/>
                <w:sz w:val="24"/>
                <w:szCs w:val="24"/>
              </w:rPr>
              <w:t xml:space="preserve"> (z </w:t>
            </w:r>
            <w:r w:rsidRPr="007C2625">
              <w:rPr>
                <w:rFonts w:ascii="Times New Roman" w:hAnsi="Times New Roman" w:cs="Times New Roman"/>
                <w:sz w:val="24"/>
                <w:szCs w:val="24"/>
              </w:rPr>
              <w:t xml:space="preserve">wykorzystaniem: pierwszej zasady dynamiki Newtona, związku </w:t>
            </w:r>
            <w:r w:rsidR="00B1118D">
              <w:rPr>
                <w:rFonts w:ascii="Times New Roman" w:hAnsi="Times New Roman" w:cs="Times New Roman"/>
                <w:sz w:val="24"/>
                <w:szCs w:val="24"/>
              </w:rPr>
              <w:t xml:space="preserve">między siłą i </w:t>
            </w:r>
            <w:r w:rsidRPr="007C2625">
              <w:rPr>
                <w:rFonts w:ascii="Times New Roman" w:hAnsi="Times New Roman" w:cs="Times New Roman"/>
                <w:sz w:val="24"/>
                <w:szCs w:val="24"/>
              </w:rPr>
              <w:t>masą a</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przyspieszeniem oraz zadania dotyczące swobodnego spadania ciał, wzajemnego oddziaływania ciał i</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występowania oporów ruchu</w:t>
            </w:r>
          </w:p>
        </w:tc>
        <w:tc>
          <w:tcPr>
            <w:tcW w:w="1184"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wyznacza i rysuje siłę wypadkową sił o różnych kierunkach</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podaje wzór na obliczanie siły tarcia</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opór powietrza podczas ruchu spadochroniarza</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planuje i przeprowadza doświadczenia: </w:t>
            </w:r>
          </w:p>
          <w:p w:rsidR="00346247" w:rsidRPr="007C2625" w:rsidRDefault="00346247" w:rsidP="00460DA5">
            <w:pPr>
              <w:pStyle w:val="tabelapolpauzytabela"/>
              <w:numPr>
                <w:ilvl w:val="1"/>
                <w:numId w:val="4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 celu zilustrowania I zasady dynamiki, </w:t>
            </w:r>
          </w:p>
          <w:p w:rsidR="00346247" w:rsidRPr="007C2625" w:rsidRDefault="00346247" w:rsidP="00460DA5">
            <w:pPr>
              <w:pStyle w:val="tabelapolpauzytabela"/>
              <w:numPr>
                <w:ilvl w:val="1"/>
                <w:numId w:val="4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 celu zilustrowania II zasady dynamiki,</w:t>
            </w:r>
          </w:p>
          <w:p w:rsidR="00346247" w:rsidRPr="007C2625" w:rsidRDefault="00346247" w:rsidP="00460DA5">
            <w:pPr>
              <w:pStyle w:val="tabelapolpauzytabela"/>
              <w:numPr>
                <w:ilvl w:val="1"/>
                <w:numId w:val="4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 celu zilustrowania III zasady dynamiki; </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ich przebieg, formułuje wnioski</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wyniki przeprowadzonych doświadczeń (oblicza przyspieszenia ze wzoru na drogę w ruchu jednostajnie przyspieszonym i zapisuje wyniki zaokrąglone do zadanej liczby cyfr znaczących; wskazuje czynniki istotne i nieistotne dla przebiegu doświadczeń)</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bardziej złożone zadania (lub problemy) dotyczące treści rozdziału: </w:t>
            </w:r>
            <w:r w:rsidRPr="007C2625">
              <w:rPr>
                <w:rFonts w:ascii="Times New Roman" w:hAnsi="Times New Roman" w:cs="Times New Roman"/>
                <w:i/>
                <w:iCs/>
                <w:sz w:val="24"/>
                <w:szCs w:val="24"/>
              </w:rPr>
              <w:t>Dynamika</w:t>
            </w:r>
            <w:r w:rsidRPr="007C2625">
              <w:rPr>
                <w:rFonts w:ascii="Times New Roman" w:hAnsi="Times New Roman" w:cs="Times New Roman"/>
                <w:b/>
                <w:bCs/>
                <w:sz w:val="24"/>
                <w:szCs w:val="24"/>
              </w:rPr>
              <w:t xml:space="preserve"> </w:t>
            </w:r>
            <w:r w:rsidRPr="007C2625">
              <w:rPr>
                <w:rFonts w:ascii="Times New Roman" w:hAnsi="Times New Roman" w:cs="Times New Roman"/>
                <w:sz w:val="24"/>
                <w:szCs w:val="24"/>
              </w:rPr>
              <w:t xml:space="preserve">(z wykorzystaniem: pierwszej zasady dynamiki Newtona, związku między siłą i masą a przyspieszeniem i związku przyspieszenia ze zmianą prędkości i czasem, </w:t>
            </w:r>
            <w:r w:rsidR="00422DE3">
              <w:rPr>
                <w:rFonts w:ascii="Times New Roman" w:hAnsi="Times New Roman" w:cs="Times New Roman"/>
                <w:sz w:val="24"/>
                <w:szCs w:val="24"/>
              </w:rPr>
              <w:t xml:space="preserve">w którym ta zmiana nastąpiła </w:t>
            </w:r>
            <w:r w:rsidRPr="007C2625">
              <w:rPr>
                <w:rFonts w:ascii="Times New Roman" w:hAnsi="Times New Roman" w:cs="Times New Roman"/>
                <w:sz w:val="24"/>
                <w:szCs w:val="24"/>
              </w:rPr>
              <w:t>oraz dotyczące: swobodnego spadania ciał, wzajemnego oddziaływania ciał, występowania oporów ruchu)</w:t>
            </w:r>
          </w:p>
          <w:p w:rsidR="00346247" w:rsidRPr="007C2625" w:rsidRDefault="00346247" w:rsidP="00460DA5">
            <w:pPr>
              <w:pStyle w:val="tabelapunktytabela"/>
              <w:numPr>
                <w:ilvl w:val="0"/>
                <w:numId w:val="4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posługuje się informacjami pochodzącymi z analizy tekstów (w tym popularnonaukowych) dotyczących: bezwładności ciał, spadania ciał, występowania oporów ruchu, a w szczególności tekstu: </w:t>
            </w:r>
            <w:r w:rsidRPr="007C2625">
              <w:rPr>
                <w:rFonts w:ascii="Times New Roman" w:hAnsi="Times New Roman" w:cs="Times New Roman"/>
                <w:i/>
                <w:iCs/>
                <w:sz w:val="24"/>
                <w:szCs w:val="24"/>
              </w:rPr>
              <w:t>Czy opór powietrza zawsze przeszkadza sportowcom</w:t>
            </w:r>
          </w:p>
        </w:tc>
        <w:tc>
          <w:tcPr>
            <w:tcW w:w="807"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2"/>
              </w:numPr>
              <w:spacing w:line="240" w:lineRule="auto"/>
              <w:ind w:left="0" w:hanging="22"/>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informacjami pochodzącymi z analizy tekstów (w tym popularnonaukowych) dotyczących </w:t>
            </w:r>
            <w:r w:rsidRPr="007C2625">
              <w:rPr>
                <w:rFonts w:ascii="Times New Roman" w:hAnsi="Times New Roman" w:cs="Times New Roman"/>
                <w:sz w:val="24"/>
                <w:szCs w:val="24"/>
              </w:rPr>
              <w:lastRenderedPageBreak/>
              <w:t>przykładów wykorzystania zasady odrzutu w przyrodzie i technice</w:t>
            </w:r>
          </w:p>
        </w:tc>
        <w:tc>
          <w:tcPr>
            <w:tcW w:w="697" w:type="pct"/>
            <w:shd w:val="solid" w:color="FEFAF1" w:fill="auto"/>
          </w:tcPr>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2"/>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nietypowe złożone zadania, (problemy) dotyczące treści rozdziału: </w:t>
            </w:r>
            <w:r w:rsidRPr="007C2625">
              <w:rPr>
                <w:rFonts w:ascii="Times New Roman" w:hAnsi="Times New Roman" w:cs="Times New Roman"/>
                <w:i/>
                <w:iCs/>
                <w:sz w:val="24"/>
                <w:szCs w:val="24"/>
              </w:rPr>
              <w:t>Dynamika</w:t>
            </w:r>
            <w:r w:rsidRPr="007C2625">
              <w:rPr>
                <w:rFonts w:ascii="Times New Roman" w:hAnsi="Times New Roman" w:cs="Times New Roman"/>
                <w:sz w:val="24"/>
                <w:szCs w:val="24"/>
              </w:rPr>
              <w:t xml:space="preserve"> (stosując do obliczeń związek między siłą </w:t>
            </w:r>
            <w:r w:rsidRPr="007C2625">
              <w:rPr>
                <w:rFonts w:ascii="Times New Roman" w:hAnsi="Times New Roman" w:cs="Times New Roman"/>
                <w:sz w:val="24"/>
                <w:szCs w:val="24"/>
              </w:rPr>
              <w:lastRenderedPageBreak/>
              <w:t xml:space="preserve">i masą a przyspieszeniem oraz związek: </w:t>
            </w:r>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15"/>
                <w:sz w:val="24"/>
                <w:szCs w:val="24"/>
                <w:lang w:val="uk-UA" w:eastAsia="uk-UA"/>
              </w:rPr>
              <w:drawing>
                <wp:inline distT="0" distB="0" distL="0" distR="0" wp14:anchorId="2EFA31CA" wp14:editId="4F54E1BB">
                  <wp:extent cx="517525" cy="155575"/>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7525" cy="155575"/>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separate"/>
            </w:r>
            <m:oMath>
              <m:r>
                <m:rPr>
                  <m:sty m:val="p"/>
                </m:rPr>
                <w:rPr>
                  <w:rFonts w:ascii="Cambria Math" w:hAnsi="Cambria Math" w:cs="Times New Roman"/>
                  <w:sz w:val="24"/>
                  <w:szCs w:val="24"/>
                </w:rPr>
                <m:t>∆v=a∙∆t</m:t>
              </m:r>
            </m:oMath>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w:t>
            </w:r>
          </w:p>
        </w:tc>
      </w:tr>
      <w:tr w:rsidR="00346247" w:rsidRPr="007C2625" w:rsidTr="002C1A1A">
        <w:trPr>
          <w:trHeight w:val="113"/>
          <w:jc w:val="center"/>
        </w:trPr>
        <w:tc>
          <w:tcPr>
            <w:tcW w:w="5000" w:type="pct"/>
            <w:gridSpan w:val="5"/>
            <w:shd w:val="solid" w:color="FEFAF1" w:fill="auto"/>
            <w:tcMar>
              <w:top w:w="74" w:type="dxa"/>
              <w:left w:w="108" w:type="dxa"/>
              <w:bottom w:w="74" w:type="dxa"/>
              <w:right w:w="108" w:type="dxa"/>
            </w:tcMar>
            <w:vAlign w:val="center"/>
          </w:tcPr>
          <w:p w:rsidR="00346247" w:rsidRPr="007C2625" w:rsidRDefault="00346247" w:rsidP="009300FD">
            <w:pPr>
              <w:pStyle w:val="tabeladzialtabela"/>
              <w:spacing w:line="240" w:lineRule="auto"/>
              <w:ind w:left="108"/>
              <w:contextualSpacing/>
              <w:rPr>
                <w:rFonts w:ascii="Times New Roman" w:hAnsi="Times New Roman" w:cs="Times New Roman"/>
                <w:b/>
                <w:sz w:val="24"/>
                <w:szCs w:val="24"/>
              </w:rPr>
            </w:pPr>
            <w:r w:rsidRPr="007C2625">
              <w:rPr>
                <w:rFonts w:ascii="Times New Roman" w:hAnsi="Times New Roman" w:cs="Times New Roman"/>
                <w:b/>
                <w:sz w:val="24"/>
                <w:szCs w:val="24"/>
              </w:rPr>
              <w:lastRenderedPageBreak/>
              <w:t>VI. PRACA, MOC, ENERGIA</w:t>
            </w:r>
          </w:p>
        </w:tc>
      </w:tr>
      <w:tr w:rsidR="00346247" w:rsidRPr="00B1118D" w:rsidTr="002C1A1A">
        <w:trPr>
          <w:trHeight w:val="397"/>
          <w:jc w:val="center"/>
        </w:trPr>
        <w:tc>
          <w:tcPr>
            <w:tcW w:w="1080" w:type="pct"/>
            <w:shd w:val="solid" w:color="FEFAF1" w:fill="auto"/>
            <w:tcMar>
              <w:top w:w="79" w:type="dxa"/>
              <w:left w:w="108" w:type="dxa"/>
              <w:bottom w:w="79"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energii, podaje przykłady różnych jej form</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odróżnia pracę w</w:t>
            </w:r>
            <w:r w:rsidR="00B1118D">
              <w:rPr>
                <w:rFonts w:ascii="Times New Roman" w:hAnsi="Times New Roman" w:cs="Times New Roman"/>
                <w:sz w:val="24"/>
                <w:szCs w:val="24"/>
              </w:rPr>
              <w:t xml:space="preserve"> sensie fizycznym od </w:t>
            </w:r>
            <w:r w:rsidRPr="007C2625">
              <w:rPr>
                <w:rFonts w:ascii="Times New Roman" w:hAnsi="Times New Roman" w:cs="Times New Roman"/>
                <w:sz w:val="24"/>
                <w:szCs w:val="24"/>
              </w:rPr>
              <w:t>pracy w</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języku potocznym; wskazuje przykłady wykonania pracy mechanicznej w</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otaczającej rzeczywistości</w:t>
            </w:r>
          </w:p>
          <w:p w:rsidR="00346247" w:rsidRPr="007C2625" w:rsidRDefault="00B1118D" w:rsidP="00460DA5">
            <w:pPr>
              <w:pStyle w:val="tabelapunktytabela"/>
              <w:numPr>
                <w:ilvl w:val="0"/>
                <w:numId w:val="4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podaje wzór na </w:t>
            </w:r>
            <w:r w:rsidR="00346247" w:rsidRPr="007C2625">
              <w:rPr>
                <w:rFonts w:ascii="Times New Roman" w:hAnsi="Times New Roman" w:cs="Times New Roman"/>
                <w:sz w:val="24"/>
                <w:szCs w:val="24"/>
              </w:rPr>
              <w:t>obliczanie pracy, gdy kierunek działającej na</w:t>
            </w:r>
            <w:r>
              <w:rPr>
                <w:rFonts w:ascii="Times New Roman" w:hAnsi="Times New Roman" w:cs="Times New Roman"/>
                <w:sz w:val="24"/>
                <w:szCs w:val="24"/>
              </w:rPr>
              <w:t xml:space="preserve"> </w:t>
            </w:r>
            <w:r w:rsidR="00346247" w:rsidRPr="007C2625">
              <w:rPr>
                <w:rFonts w:ascii="Times New Roman" w:hAnsi="Times New Roman" w:cs="Times New Roman"/>
                <w:sz w:val="24"/>
                <w:szCs w:val="24"/>
              </w:rPr>
              <w:t>cia</w:t>
            </w:r>
            <w:r>
              <w:rPr>
                <w:rFonts w:ascii="Times New Roman" w:hAnsi="Times New Roman" w:cs="Times New Roman"/>
                <w:sz w:val="24"/>
                <w:szCs w:val="24"/>
              </w:rPr>
              <w:t xml:space="preserve">ło siły jest zgodny z </w:t>
            </w:r>
            <w:r w:rsidR="00346247" w:rsidRPr="007C2625">
              <w:rPr>
                <w:rFonts w:ascii="Times New Roman" w:hAnsi="Times New Roman" w:cs="Times New Roman"/>
                <w:sz w:val="24"/>
                <w:szCs w:val="24"/>
              </w:rPr>
              <w:t>kierunkiem jego ruchu</w:t>
            </w:r>
          </w:p>
          <w:p w:rsidR="00346247" w:rsidRPr="007C2625" w:rsidRDefault="00B1118D" w:rsidP="00460DA5">
            <w:pPr>
              <w:pStyle w:val="tabelapunktytabela"/>
              <w:numPr>
                <w:ilvl w:val="0"/>
                <w:numId w:val="4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rozróżnia pojęcia: praca i moc; odróżnia moc w sensie fizycznym od mocy w </w:t>
            </w:r>
            <w:r w:rsidR="00346247" w:rsidRPr="007C2625">
              <w:rPr>
                <w:rFonts w:ascii="Times New Roman" w:hAnsi="Times New Roman" w:cs="Times New Roman"/>
                <w:sz w:val="24"/>
                <w:szCs w:val="24"/>
              </w:rPr>
              <w:t>języku potocznym; wskazuje odpowiednie przykłady w otaczającej rzeczywistości</w:t>
            </w:r>
          </w:p>
          <w:p w:rsidR="00346247" w:rsidRPr="007C2625" w:rsidRDefault="00B1118D" w:rsidP="00460DA5">
            <w:pPr>
              <w:pStyle w:val="tabelapunktytabela"/>
              <w:numPr>
                <w:ilvl w:val="0"/>
                <w:numId w:val="4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podaje i opisuje wzór na </w:t>
            </w:r>
            <w:r>
              <w:rPr>
                <w:rFonts w:ascii="Times New Roman" w:hAnsi="Times New Roman" w:cs="Times New Roman"/>
                <w:sz w:val="24"/>
                <w:szCs w:val="24"/>
              </w:rPr>
              <w:lastRenderedPageBreak/>
              <w:t xml:space="preserve">obliczanie mocy (iloraz pracy i </w:t>
            </w:r>
            <w:r w:rsidR="00346247" w:rsidRPr="007C2625">
              <w:rPr>
                <w:rFonts w:ascii="Times New Roman" w:hAnsi="Times New Roman" w:cs="Times New Roman"/>
                <w:sz w:val="24"/>
                <w:szCs w:val="24"/>
              </w:rPr>
              <w:t>cza</w:t>
            </w:r>
            <w:r>
              <w:rPr>
                <w:rFonts w:ascii="Times New Roman" w:hAnsi="Times New Roman" w:cs="Times New Roman"/>
                <w:sz w:val="24"/>
                <w:szCs w:val="24"/>
              </w:rPr>
              <w:t xml:space="preserve">su, w </w:t>
            </w:r>
            <w:r w:rsidR="00346247" w:rsidRPr="007C2625">
              <w:rPr>
                <w:rFonts w:ascii="Times New Roman" w:hAnsi="Times New Roman" w:cs="Times New Roman"/>
                <w:sz w:val="24"/>
                <w:szCs w:val="24"/>
              </w:rPr>
              <w:t>którym praca została wykonana)</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pojęci</w:t>
            </w:r>
            <w:r w:rsidR="00B1118D">
              <w:rPr>
                <w:rFonts w:ascii="Times New Roman" w:hAnsi="Times New Roman" w:cs="Times New Roman"/>
                <w:sz w:val="24"/>
                <w:szCs w:val="24"/>
              </w:rPr>
              <w:t xml:space="preserve">a: praca i energia; wyjaśnia co </w:t>
            </w:r>
            <w:r w:rsidRPr="007C2625">
              <w:rPr>
                <w:rFonts w:ascii="Times New Roman" w:hAnsi="Times New Roman" w:cs="Times New Roman"/>
                <w:sz w:val="24"/>
                <w:szCs w:val="24"/>
              </w:rPr>
              <w:t>rozumiemy przez pojęcie energii oraz kiedy ciało zyskuje energię, a kiedy ją traci; wskazuje odpowiednie przykłady w otaczającej rzeczywistości</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energii potencjalnej grawitacji (ciężkości) i potencjalnej sprę</w:t>
            </w:r>
            <w:r w:rsidR="008E34AF">
              <w:rPr>
                <w:rFonts w:ascii="Times New Roman" w:hAnsi="Times New Roman" w:cs="Times New Roman"/>
                <w:sz w:val="24"/>
                <w:szCs w:val="24"/>
              </w:rPr>
              <w:t xml:space="preserve">żystości wraz z ich jednostką w </w:t>
            </w:r>
            <w:r w:rsidRPr="007C2625">
              <w:rPr>
                <w:rFonts w:ascii="Times New Roman" w:hAnsi="Times New Roman" w:cs="Times New Roman"/>
                <w:sz w:val="24"/>
                <w:szCs w:val="24"/>
              </w:rPr>
              <w:t>układzie SI</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pojęciami siły ciężkości i siły sprężystości</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energii kinetycznej; wskazuje przykłady ciał posiadających energię kinetyczną w otaczającej rzeczywistości</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wymienia rodzaje energii mechanicznej;</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wskazuje przykłady przemian energii mechanicznej w otaczającej rzeczywistości</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pojęciem energii mechanicznej jako sumy energii kinetycznej i potencjalnej; podaje zasadę </w:t>
            </w:r>
            <w:r w:rsidRPr="007C2625">
              <w:rPr>
                <w:rFonts w:ascii="Times New Roman" w:hAnsi="Times New Roman" w:cs="Times New Roman"/>
                <w:sz w:val="24"/>
                <w:szCs w:val="24"/>
              </w:rPr>
              <w:lastRenderedPageBreak/>
              <w:t>zachowania energii mechanicznej</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doświadczalnie bada, od czego zależy energia potencjalna ciężkości, korz</w:t>
            </w:r>
            <w:r w:rsidR="008E34AF">
              <w:rPr>
                <w:rFonts w:ascii="Times New Roman" w:hAnsi="Times New Roman" w:cs="Times New Roman"/>
                <w:sz w:val="24"/>
                <w:szCs w:val="24"/>
              </w:rPr>
              <w:t xml:space="preserve">ystając z opisu doświadczenia i </w:t>
            </w:r>
            <w:r w:rsidRPr="007C2625">
              <w:rPr>
                <w:rFonts w:ascii="Times New Roman" w:hAnsi="Times New Roman" w:cs="Times New Roman"/>
                <w:sz w:val="24"/>
                <w:szCs w:val="24"/>
              </w:rPr>
              <w:t>przestrzegając zasad bezpieczeństwa; opisuje wyniki i formułuje wnioski</w:t>
            </w:r>
          </w:p>
          <w:p w:rsidR="00346247" w:rsidRPr="007C2625" w:rsidRDefault="00346247" w:rsidP="00460DA5">
            <w:pPr>
              <w:pStyle w:val="tabelapunktytabela"/>
              <w:numPr>
                <w:ilvl w:val="0"/>
                <w:numId w:val="4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wielokrotności i podwielokrotności oraz jednostki czasu</w:t>
            </w:r>
          </w:p>
          <w:p w:rsidR="00346247" w:rsidRPr="007C2625" w:rsidRDefault="008E34AF" w:rsidP="00460DA5">
            <w:pPr>
              <w:pStyle w:val="tabelapunktytabela"/>
              <w:numPr>
                <w:ilvl w:val="0"/>
                <w:numId w:val="43"/>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wyodrębnia z prostych tekstów i </w:t>
            </w:r>
            <w:r w:rsidR="00346247" w:rsidRPr="007C2625">
              <w:rPr>
                <w:rFonts w:ascii="Times New Roman" w:hAnsi="Times New Roman" w:cs="Times New Roman"/>
                <w:sz w:val="24"/>
                <w:szCs w:val="24"/>
              </w:rPr>
              <w:t>rysunków informacje kluczowe</w:t>
            </w:r>
          </w:p>
        </w:tc>
        <w:tc>
          <w:tcPr>
            <w:tcW w:w="1232" w:type="pct"/>
            <w:shd w:val="solid" w:color="FEFAF1" w:fill="auto"/>
            <w:tcMar>
              <w:top w:w="79" w:type="dxa"/>
              <w:left w:w="108" w:type="dxa"/>
              <w:bottom w:w="79"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pracy mechanicznej wraz z</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jej jednostką w układzie SI; wyjaśnia, kiedy została wykonana praca 1 J</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oporów ruchu</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w:t>
            </w:r>
            <w:r w:rsidR="00B1118D">
              <w:rPr>
                <w:rFonts w:ascii="Times New Roman" w:hAnsi="Times New Roman" w:cs="Times New Roman"/>
                <w:sz w:val="24"/>
                <w:szCs w:val="24"/>
              </w:rPr>
              <w:t xml:space="preserve">iem mocy wraz z jej jednostką w </w:t>
            </w:r>
            <w:r w:rsidRPr="007C2625">
              <w:rPr>
                <w:rFonts w:ascii="Times New Roman" w:hAnsi="Times New Roman" w:cs="Times New Roman"/>
                <w:sz w:val="24"/>
                <w:szCs w:val="24"/>
              </w:rPr>
              <w:t xml:space="preserve">układzie SI; wyjaśnia, kiedy urządzenie ma moc 1 W; porównuje moce różnych urządzeń </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kiedy ciało ma energię potencjalną grawitacji, a kiedy ma energię potencjalną sprężystości; opisuje wykonaną pracę jako zmianę energii</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przemiany energii ciała podniesionego na pewną wysokość, a następnie upuszczonego</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wykorzystuje zasadę zachowania energii do opisu zjawisk</w:t>
            </w:r>
          </w:p>
          <w:p w:rsidR="00346247" w:rsidRPr="007C2625" w:rsidRDefault="00B1118D" w:rsidP="00460DA5">
            <w:pPr>
              <w:pStyle w:val="tabelapunktytabela"/>
              <w:numPr>
                <w:ilvl w:val="0"/>
                <w:numId w:val="44"/>
              </w:num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podaje i </w:t>
            </w:r>
            <w:r w:rsidR="00346247" w:rsidRPr="007C2625">
              <w:rPr>
                <w:rFonts w:ascii="Times New Roman" w:hAnsi="Times New Roman" w:cs="Times New Roman"/>
                <w:sz w:val="24"/>
                <w:szCs w:val="24"/>
              </w:rPr>
              <w:t>opisuje zależność przyrostu energii potencjalnej grawitacji ciała od</w:t>
            </w:r>
            <w:r>
              <w:rPr>
                <w:rFonts w:ascii="Times New Roman" w:hAnsi="Times New Roman" w:cs="Times New Roman"/>
                <w:sz w:val="24"/>
                <w:szCs w:val="24"/>
              </w:rPr>
              <w:t xml:space="preserve"> jego masy i </w:t>
            </w:r>
            <w:r w:rsidR="00346247" w:rsidRPr="007C2625">
              <w:rPr>
                <w:rFonts w:ascii="Times New Roman" w:hAnsi="Times New Roman" w:cs="Times New Roman"/>
                <w:sz w:val="24"/>
                <w:szCs w:val="24"/>
              </w:rPr>
              <w:t>wysokości, na</w:t>
            </w:r>
            <w:r>
              <w:rPr>
                <w:rFonts w:ascii="Times New Roman" w:hAnsi="Times New Roman" w:cs="Times New Roman"/>
                <w:sz w:val="24"/>
                <w:szCs w:val="24"/>
              </w:rPr>
              <w:t xml:space="preserve"> </w:t>
            </w:r>
            <w:r w:rsidR="00346247" w:rsidRPr="007C2625">
              <w:rPr>
                <w:rFonts w:ascii="Times New Roman" w:hAnsi="Times New Roman" w:cs="Times New Roman"/>
                <w:sz w:val="24"/>
                <w:szCs w:val="24"/>
              </w:rPr>
              <w:t>jaką ciało zostało podniesione (</w:t>
            </w:r>
            <m:oMath>
              <m:r>
                <w:rPr>
                  <w:rFonts w:ascii="Cambria Math" w:hAnsi="Cambria Math" w:cs="Times New Roman"/>
                  <w:sz w:val="24"/>
                  <w:szCs w:val="24"/>
                </w:rPr>
                <m:t>∆E=m∙g∙h</m:t>
              </m:r>
            </m:oMath>
            <w:r w:rsidR="00346247" w:rsidRPr="007C2625">
              <w:rPr>
                <w:rFonts w:ascii="Times New Roman" w:hAnsi="Times New Roman" w:cs="Times New Roman"/>
                <w:sz w:val="24"/>
                <w:szCs w:val="24"/>
              </w:rPr>
              <w:fldChar w:fldCharType="begin"/>
            </w:r>
            <w:r w:rsidR="00346247" w:rsidRPr="007C2625">
              <w:rPr>
                <w:rFonts w:ascii="Times New Roman" w:hAnsi="Times New Roman" w:cs="Times New Roman"/>
                <w:sz w:val="24"/>
                <w:szCs w:val="24"/>
              </w:rPr>
              <w:instrText xml:space="preserve"> QUOTE </w:instrText>
            </w:r>
            <w:r w:rsidR="00346247" w:rsidRPr="007C2625">
              <w:rPr>
                <w:rFonts w:ascii="Times New Roman" w:hAnsi="Times New Roman" w:cs="Times New Roman"/>
                <w:noProof/>
                <w:position w:val="-15"/>
                <w:sz w:val="24"/>
                <w:szCs w:val="24"/>
                <w:lang w:val="uk-UA" w:eastAsia="uk-UA"/>
              </w:rPr>
              <w:drawing>
                <wp:inline distT="0" distB="0" distL="0" distR="0" wp14:anchorId="0664AA7D" wp14:editId="5EED31EF">
                  <wp:extent cx="647065" cy="155575"/>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7065" cy="155575"/>
                          </a:xfrm>
                          <a:prstGeom prst="rect">
                            <a:avLst/>
                          </a:prstGeom>
                          <a:noFill/>
                          <a:ln>
                            <a:noFill/>
                          </a:ln>
                        </pic:spPr>
                      </pic:pic>
                    </a:graphicData>
                  </a:graphic>
                </wp:inline>
              </w:drawing>
            </w:r>
            <w:r w:rsidR="00346247" w:rsidRPr="007C2625">
              <w:rPr>
                <w:rFonts w:ascii="Times New Roman" w:hAnsi="Times New Roman" w:cs="Times New Roman"/>
                <w:sz w:val="24"/>
                <w:szCs w:val="24"/>
              </w:rPr>
              <w:instrText xml:space="preserve"> </w:instrText>
            </w:r>
            <w:r w:rsidR="00346247" w:rsidRPr="007C2625">
              <w:rPr>
                <w:rFonts w:ascii="Times New Roman" w:hAnsi="Times New Roman" w:cs="Times New Roman"/>
                <w:sz w:val="24"/>
                <w:szCs w:val="24"/>
              </w:rPr>
              <w:fldChar w:fldCharType="end"/>
            </w:r>
            <w:r w:rsidR="00346247" w:rsidRPr="007C2625">
              <w:rPr>
                <w:rFonts w:ascii="Times New Roman" w:hAnsi="Times New Roman" w:cs="Times New Roman"/>
                <w:sz w:val="24"/>
                <w:szCs w:val="24"/>
              </w:rPr>
              <w:t>)</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i wykorzystuje zależność energii kinetycznej ciała od jego m</w:t>
            </w:r>
            <w:r w:rsidR="008E34AF">
              <w:rPr>
                <w:rFonts w:ascii="Times New Roman" w:hAnsi="Times New Roman" w:cs="Times New Roman"/>
                <w:sz w:val="24"/>
                <w:szCs w:val="24"/>
              </w:rPr>
              <w:t xml:space="preserve">asy i prędkości; podaje wzór na </w:t>
            </w:r>
            <w:r w:rsidRPr="007C2625">
              <w:rPr>
                <w:rFonts w:ascii="Times New Roman" w:hAnsi="Times New Roman" w:cs="Times New Roman"/>
                <w:sz w:val="24"/>
                <w:szCs w:val="24"/>
              </w:rPr>
              <w:t>energię kinetyczną i stosuje go do</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obliczeń</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związek pracy wykonanej podczas zmiany prędkości ciała ze zmianą energii kinetycznej ciała (opisuje wykonaną pracę jako zmianę energii); wyznacza zmianę energii kinetycznej</w:t>
            </w:r>
          </w:p>
          <w:p w:rsidR="00346247" w:rsidRPr="008E34AF" w:rsidRDefault="00346247" w:rsidP="009300FD">
            <w:pPr>
              <w:pStyle w:val="tabelapunktytabela"/>
              <w:numPr>
                <w:ilvl w:val="0"/>
                <w:numId w:val="44"/>
              </w:numPr>
              <w:spacing w:line="240" w:lineRule="auto"/>
              <w:ind w:firstLine="0"/>
              <w:contextualSpacing/>
              <w:rPr>
                <w:rFonts w:ascii="Times New Roman" w:hAnsi="Times New Roman" w:cs="Times New Roman"/>
                <w:sz w:val="24"/>
                <w:szCs w:val="24"/>
              </w:rPr>
            </w:pPr>
            <w:r w:rsidRPr="008E34AF">
              <w:rPr>
                <w:rFonts w:ascii="Times New Roman" w:hAnsi="Times New Roman" w:cs="Times New Roman"/>
                <w:sz w:val="24"/>
                <w:szCs w:val="24"/>
              </w:rPr>
              <w:t>wykorzystuje zasadę zachowania energii</w:t>
            </w:r>
            <w:r w:rsidR="008E34AF">
              <w:rPr>
                <w:rFonts w:ascii="Times New Roman" w:hAnsi="Times New Roman" w:cs="Times New Roman"/>
                <w:sz w:val="24"/>
                <w:szCs w:val="24"/>
              </w:rPr>
              <w:t xml:space="preserve"> </w:t>
            </w:r>
            <w:r w:rsidRPr="008E34AF">
              <w:rPr>
                <w:rFonts w:ascii="Times New Roman" w:hAnsi="Times New Roman" w:cs="Times New Roman"/>
                <w:sz w:val="24"/>
                <w:szCs w:val="24"/>
              </w:rPr>
              <w:t>do opisu zjawis</w:t>
            </w:r>
            <w:r w:rsidR="008E34AF">
              <w:rPr>
                <w:rFonts w:ascii="Times New Roman" w:hAnsi="Times New Roman" w:cs="Times New Roman"/>
                <w:sz w:val="24"/>
                <w:szCs w:val="24"/>
              </w:rPr>
              <w:t xml:space="preserve">k oraz wskazuje ich przykłady w </w:t>
            </w:r>
            <w:r w:rsidRPr="008E34AF">
              <w:rPr>
                <w:rFonts w:ascii="Times New Roman" w:hAnsi="Times New Roman" w:cs="Times New Roman"/>
                <w:sz w:val="24"/>
                <w:szCs w:val="24"/>
              </w:rPr>
              <w:t>otaczającej rzeczywistości</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stosuje do</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 xml:space="preserve">obliczeń: </w:t>
            </w:r>
          </w:p>
          <w:p w:rsidR="00346247" w:rsidRPr="007C2625" w:rsidRDefault="008E34AF" w:rsidP="00460DA5">
            <w:pPr>
              <w:pStyle w:val="tabelapolpauzytabela"/>
              <w:numPr>
                <w:ilvl w:val="0"/>
                <w:numId w:val="45"/>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związek pracy z </w:t>
            </w:r>
            <w:r w:rsidR="00346247" w:rsidRPr="007C2625">
              <w:rPr>
                <w:rFonts w:ascii="Times New Roman" w:hAnsi="Times New Roman" w:cs="Times New Roman"/>
                <w:sz w:val="24"/>
                <w:szCs w:val="24"/>
              </w:rPr>
              <w:t>siłą i</w:t>
            </w:r>
            <w:r>
              <w:rPr>
                <w:rFonts w:ascii="Times New Roman" w:hAnsi="Times New Roman" w:cs="Times New Roman"/>
                <w:sz w:val="24"/>
                <w:szCs w:val="24"/>
              </w:rPr>
              <w:t xml:space="preserve"> </w:t>
            </w:r>
            <w:r w:rsidR="00346247" w:rsidRPr="007C2625">
              <w:rPr>
                <w:rFonts w:ascii="Times New Roman" w:hAnsi="Times New Roman" w:cs="Times New Roman"/>
                <w:sz w:val="24"/>
                <w:szCs w:val="24"/>
              </w:rPr>
              <w:t>drogą, na jakiej została wykonana,</w:t>
            </w:r>
          </w:p>
          <w:p w:rsidR="00346247" w:rsidRPr="007C2625" w:rsidRDefault="008E34AF" w:rsidP="00460DA5">
            <w:pPr>
              <w:pStyle w:val="tabelapolpauzytabela"/>
              <w:numPr>
                <w:ilvl w:val="0"/>
                <w:numId w:val="45"/>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związek mocy z pracą i </w:t>
            </w:r>
            <w:r w:rsidR="00346247" w:rsidRPr="007C2625">
              <w:rPr>
                <w:rFonts w:ascii="Times New Roman" w:hAnsi="Times New Roman" w:cs="Times New Roman"/>
                <w:sz w:val="24"/>
                <w:szCs w:val="24"/>
              </w:rPr>
              <w:t>czasem, w</w:t>
            </w:r>
            <w:r>
              <w:rPr>
                <w:rFonts w:ascii="Times New Roman" w:hAnsi="Times New Roman" w:cs="Times New Roman"/>
                <w:sz w:val="24"/>
                <w:szCs w:val="24"/>
              </w:rPr>
              <w:t xml:space="preserve"> </w:t>
            </w:r>
            <w:r w:rsidR="00346247" w:rsidRPr="007C2625">
              <w:rPr>
                <w:rFonts w:ascii="Times New Roman" w:hAnsi="Times New Roman" w:cs="Times New Roman"/>
                <w:sz w:val="24"/>
                <w:szCs w:val="24"/>
              </w:rPr>
              <w:t>którym została wykonana,</w:t>
            </w:r>
          </w:p>
          <w:p w:rsidR="00346247" w:rsidRPr="007C2625" w:rsidRDefault="00346247" w:rsidP="00460DA5">
            <w:pPr>
              <w:pStyle w:val="tabelapolpauzytabela"/>
              <w:numPr>
                <w:ilvl w:val="0"/>
                <w:numId w:val="4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związek wykonanej pracy </w:t>
            </w:r>
            <w:r w:rsidR="008E34AF">
              <w:rPr>
                <w:rFonts w:ascii="Times New Roman" w:hAnsi="Times New Roman" w:cs="Times New Roman"/>
                <w:sz w:val="24"/>
                <w:szCs w:val="24"/>
              </w:rPr>
              <w:t xml:space="preserve">ze zmianą energii oraz wzory na </w:t>
            </w:r>
            <w:r w:rsidRPr="007C2625">
              <w:rPr>
                <w:rFonts w:ascii="Times New Roman" w:hAnsi="Times New Roman" w:cs="Times New Roman"/>
                <w:sz w:val="24"/>
                <w:szCs w:val="24"/>
              </w:rPr>
              <w:t>e</w:t>
            </w:r>
            <w:r w:rsidR="008E34AF">
              <w:rPr>
                <w:rFonts w:ascii="Times New Roman" w:hAnsi="Times New Roman" w:cs="Times New Roman"/>
                <w:sz w:val="24"/>
                <w:szCs w:val="24"/>
              </w:rPr>
              <w:t xml:space="preserve">nergię potencjalną grawitacji i </w:t>
            </w:r>
            <w:r w:rsidRPr="007C2625">
              <w:rPr>
                <w:rFonts w:ascii="Times New Roman" w:hAnsi="Times New Roman" w:cs="Times New Roman"/>
                <w:sz w:val="24"/>
                <w:szCs w:val="24"/>
              </w:rPr>
              <w:t>energię kinetyczną,</w:t>
            </w:r>
          </w:p>
          <w:p w:rsidR="00346247" w:rsidRPr="007C2625" w:rsidRDefault="00346247" w:rsidP="00460DA5">
            <w:pPr>
              <w:pStyle w:val="tabelapolpauzytabela"/>
              <w:numPr>
                <w:ilvl w:val="0"/>
                <w:numId w:val="4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związek między </w:t>
            </w:r>
            <w:r w:rsidR="008E34AF">
              <w:rPr>
                <w:rFonts w:ascii="Times New Roman" w:hAnsi="Times New Roman" w:cs="Times New Roman"/>
                <w:sz w:val="24"/>
                <w:szCs w:val="24"/>
              </w:rPr>
              <w:t xml:space="preserve">siłą ciężkości, masą i </w:t>
            </w:r>
            <w:r w:rsidRPr="007C2625">
              <w:rPr>
                <w:rFonts w:ascii="Times New Roman" w:hAnsi="Times New Roman" w:cs="Times New Roman"/>
                <w:sz w:val="24"/>
                <w:szCs w:val="24"/>
              </w:rPr>
              <w:t xml:space="preserve">przyspieszeniem </w:t>
            </w:r>
            <w:r w:rsidRPr="007C2625">
              <w:rPr>
                <w:rFonts w:ascii="Times New Roman" w:hAnsi="Times New Roman" w:cs="Times New Roman"/>
                <w:sz w:val="24"/>
                <w:szCs w:val="24"/>
              </w:rPr>
              <w:lastRenderedPageBreak/>
              <w:t>grawitacyjnym;</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t>wykonuje obliczenia i</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zapisuje wynik zaokrąglony do zadanej liczby cyfr znaczących</w:t>
            </w:r>
          </w:p>
          <w:p w:rsidR="00346247" w:rsidRPr="007C2625" w:rsidRDefault="00346247" w:rsidP="00460DA5">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(typowe) zadania lub problemy dotyczące treści rozdziału: </w:t>
            </w:r>
            <w:r w:rsidRPr="007C2625">
              <w:rPr>
                <w:rFonts w:ascii="Times New Roman" w:hAnsi="Times New Roman" w:cs="Times New Roman"/>
                <w:i/>
                <w:iCs/>
                <w:sz w:val="24"/>
                <w:szCs w:val="24"/>
              </w:rPr>
              <w:t>Praca, moc, energia</w:t>
            </w:r>
            <w:r w:rsidRPr="007C2625">
              <w:rPr>
                <w:rFonts w:ascii="Times New Roman" w:hAnsi="Times New Roman" w:cs="Times New Roman"/>
                <w:sz w:val="24"/>
                <w:szCs w:val="24"/>
              </w:rPr>
              <w:t xml:space="preserve"> (z wykorzystaniem: związku pracy z</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siłą i</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drogą, na</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jakiej została wykonana, związku mocy z</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 xml:space="preserve">pracą i czasem, w którym została wykonana, związku wykonanej pracy ze zmianą energii, wzorów na energię potencjalną grawitacji i energię kinetyczną) </w:t>
            </w:r>
          </w:p>
          <w:p w:rsidR="00346247" w:rsidRPr="007C2625" w:rsidRDefault="00346247" w:rsidP="008E34AF">
            <w:pPr>
              <w:pStyle w:val="tabelapunktytabela"/>
              <w:numPr>
                <w:ilvl w:val="0"/>
                <w:numId w:val="4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wyodrębnia z</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tekstów, tabel i rysunków informacje kluczowe dla opisywanego zjawiska bądź problemu</w:t>
            </w:r>
          </w:p>
        </w:tc>
        <w:tc>
          <w:tcPr>
            <w:tcW w:w="1184" w:type="pct"/>
            <w:shd w:val="solid" w:color="FEFAF1" w:fill="auto"/>
            <w:tcMar>
              <w:top w:w="79" w:type="dxa"/>
              <w:left w:w="108" w:type="dxa"/>
              <w:bottom w:w="79"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w:t>
            </w:r>
            <w:r w:rsidR="00B1118D">
              <w:rPr>
                <w:rFonts w:ascii="Times New Roman" w:hAnsi="Times New Roman" w:cs="Times New Roman"/>
                <w:sz w:val="24"/>
                <w:szCs w:val="24"/>
              </w:rPr>
              <w:t xml:space="preserve">śnia kiedy, mimo działającej na </w:t>
            </w:r>
            <w:r w:rsidRPr="007C2625">
              <w:rPr>
                <w:rFonts w:ascii="Times New Roman" w:hAnsi="Times New Roman" w:cs="Times New Roman"/>
                <w:sz w:val="24"/>
                <w:szCs w:val="24"/>
              </w:rPr>
              <w:t>ciało siły, praca jest równa zero; wskazuje odpowiednie przykłady w otaczającej rzeczywistości</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wyjaśnia sposób obliczania pracy, gdy kierunek działają</w:t>
            </w:r>
            <w:r w:rsidR="00B1118D">
              <w:rPr>
                <w:rFonts w:ascii="Times New Roman" w:hAnsi="Times New Roman" w:cs="Times New Roman"/>
                <w:sz w:val="24"/>
                <w:szCs w:val="24"/>
              </w:rPr>
              <w:t xml:space="preserve">cej na ciało siły nie jest zgodny z </w:t>
            </w:r>
            <w:r w:rsidRPr="007C2625">
              <w:rPr>
                <w:rFonts w:ascii="Times New Roman" w:hAnsi="Times New Roman" w:cs="Times New Roman"/>
                <w:sz w:val="24"/>
                <w:szCs w:val="24"/>
              </w:rPr>
              <w:t xml:space="preserve">kierunkiem jego ruchu </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wyjaśnia, co</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to</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jest koń mechaniczny (1 KM)</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opisuje i stosuje wzór na obliczanie mocy chwilowej (</w:t>
            </w:r>
            <m:oMath>
              <m:r>
                <w:rPr>
                  <w:rFonts w:ascii="Cambria Math" w:hAnsi="Cambria Math" w:cs="Times New Roman"/>
                  <w:sz w:val="24"/>
                  <w:szCs w:val="24"/>
                </w:rPr>
                <m:t>P=F∙v</m:t>
              </m:r>
            </m:oMath>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15"/>
                <w:sz w:val="24"/>
                <w:szCs w:val="24"/>
                <w:lang w:val="uk-UA" w:eastAsia="uk-UA"/>
              </w:rPr>
              <w:drawing>
                <wp:inline distT="0" distB="0" distL="0" distR="0" wp14:anchorId="4CA18453" wp14:editId="6B5E5092">
                  <wp:extent cx="422910" cy="15557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2910" cy="155575"/>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wyznacza zmianę energii potencjalnej grawitacji ciała podczas zmiany jego wysokości (wyprowadza wzór)</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jaki układ nazywa się układem izolowanym; podaje zasadę zachowania energii</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planuje i</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przepr</w:t>
            </w:r>
            <w:r w:rsidR="00B1118D">
              <w:rPr>
                <w:rFonts w:ascii="Times New Roman" w:hAnsi="Times New Roman" w:cs="Times New Roman"/>
                <w:sz w:val="24"/>
                <w:szCs w:val="24"/>
              </w:rPr>
              <w:t xml:space="preserve">owadza doświadczenia związane z badaniem, od </w:t>
            </w:r>
            <w:r w:rsidRPr="007C2625">
              <w:rPr>
                <w:rFonts w:ascii="Times New Roman" w:hAnsi="Times New Roman" w:cs="Times New Roman"/>
                <w:sz w:val="24"/>
                <w:szCs w:val="24"/>
              </w:rPr>
              <w:t>czego zależy ene</w:t>
            </w:r>
            <w:r w:rsidR="00B1118D">
              <w:rPr>
                <w:rFonts w:ascii="Times New Roman" w:hAnsi="Times New Roman" w:cs="Times New Roman"/>
                <w:sz w:val="24"/>
                <w:szCs w:val="24"/>
              </w:rPr>
              <w:t xml:space="preserve">rgia potencjalna sprężystości i </w:t>
            </w:r>
            <w:r w:rsidRPr="007C2625">
              <w:rPr>
                <w:rFonts w:ascii="Times New Roman" w:hAnsi="Times New Roman" w:cs="Times New Roman"/>
                <w:sz w:val="24"/>
                <w:szCs w:val="24"/>
              </w:rPr>
              <w:t>energia kinetyczna; opisuje ich przebieg i wyniki, formułuje wnioski</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(lub problemy) bardziej złożone (w tym umiarkowanie trudne zadania obliczeniowe) dotyczące treści rozdziału: </w:t>
            </w:r>
            <w:r w:rsidRPr="007C2625">
              <w:rPr>
                <w:rFonts w:ascii="Times New Roman" w:hAnsi="Times New Roman" w:cs="Times New Roman"/>
                <w:i/>
                <w:iCs/>
                <w:sz w:val="24"/>
                <w:szCs w:val="24"/>
              </w:rPr>
              <w:t>Praca, moc, energia</w:t>
            </w:r>
            <w:r w:rsidRPr="007C2625">
              <w:rPr>
                <w:rFonts w:ascii="Times New Roman" w:hAnsi="Times New Roman" w:cs="Times New Roman"/>
                <w:sz w:val="24"/>
                <w:szCs w:val="24"/>
              </w:rPr>
              <w:t xml:space="preserve"> (z wykorzystaniem: związku pracy z siłą i</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drogą, na jakiej została wykonana, związku mocy z pracą i czasem, w którym została wykonana, związku wykonanej pracy ze zmianą energii oraz wzorów na energię potencjalną grawitacji i energię kinetyczną)</w:t>
            </w:r>
          </w:p>
          <w:p w:rsidR="00346247" w:rsidRPr="007C2625" w:rsidRDefault="00346247" w:rsidP="00460DA5">
            <w:pPr>
              <w:pStyle w:val="tabelapunktytabela"/>
              <w:numPr>
                <w:ilvl w:val="0"/>
                <w:numId w:val="4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informacjami pochodzącymi z analizy tekstów (w tym popularnona</w:t>
            </w:r>
            <w:r w:rsidR="008E34AF">
              <w:rPr>
                <w:rFonts w:ascii="Times New Roman" w:hAnsi="Times New Roman" w:cs="Times New Roman"/>
                <w:sz w:val="24"/>
                <w:szCs w:val="24"/>
              </w:rPr>
              <w:t xml:space="preserve">ukowych) dotyczących: energii i </w:t>
            </w:r>
            <w:r w:rsidRPr="007C2625">
              <w:rPr>
                <w:rFonts w:ascii="Times New Roman" w:hAnsi="Times New Roman" w:cs="Times New Roman"/>
                <w:sz w:val="24"/>
                <w:szCs w:val="24"/>
              </w:rPr>
              <w:t>pracy, mocy różnych urządzeń, energii potencjalnej i kinetycznej oraz zasady zachowania energii mechanicznej</w:t>
            </w:r>
          </w:p>
        </w:tc>
        <w:tc>
          <w:tcPr>
            <w:tcW w:w="807" w:type="pct"/>
            <w:shd w:val="solid" w:color="FEFAF1" w:fill="auto"/>
            <w:tcMar>
              <w:top w:w="79" w:type="dxa"/>
              <w:left w:w="108" w:type="dxa"/>
              <w:bottom w:w="79"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7"/>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wykazuje, że</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praca wykonana podczas zmiany prędkości ciała jest równa zmianie jego energii kinetycznej (wyprowadza wzór)</w:t>
            </w:r>
          </w:p>
          <w:p w:rsidR="00346247" w:rsidRPr="007C2625" w:rsidRDefault="00346247" w:rsidP="00460DA5">
            <w:pPr>
              <w:pStyle w:val="tabelapunktytabela"/>
              <w:numPr>
                <w:ilvl w:val="0"/>
                <w:numId w:val="47"/>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złożone zadania obliczeniowe: </w:t>
            </w:r>
          </w:p>
          <w:p w:rsidR="00346247" w:rsidRPr="007C2625" w:rsidRDefault="00346247" w:rsidP="00460DA5">
            <w:pPr>
              <w:pStyle w:val="tabelapolpauzytabela"/>
              <w:numPr>
                <w:ilvl w:val="1"/>
                <w:numId w:val="48"/>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dotyczące energii i pracy (wykorzystuje</w:t>
            </w:r>
            <w:r w:rsidRPr="007C2625">
              <w:rPr>
                <w:rFonts w:ascii="Times New Roman" w:hAnsi="Times New Roman" w:cs="Times New Roman"/>
                <w:sz w:val="24"/>
                <w:szCs w:val="24"/>
                <w:vertAlign w:val="superscript"/>
              </w:rPr>
              <w:t xml:space="preserve"> R</w:t>
            </w:r>
            <w:r w:rsidRPr="007C2625">
              <w:rPr>
                <w:rFonts w:ascii="Times New Roman" w:hAnsi="Times New Roman" w:cs="Times New Roman"/>
                <w:sz w:val="24"/>
                <w:szCs w:val="24"/>
              </w:rPr>
              <w:t>geometryczną interpretację pracy) oraz mocy;</w:t>
            </w:r>
          </w:p>
          <w:p w:rsidR="00346247" w:rsidRPr="007C2625" w:rsidRDefault="00346247" w:rsidP="00460DA5">
            <w:pPr>
              <w:pStyle w:val="tabelapolpauzytabela"/>
              <w:numPr>
                <w:ilvl w:val="1"/>
                <w:numId w:val="48"/>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z wykorzystaniem wzorów na energię potencjalną grawitacji i energię kinetyczną;</w:t>
            </w:r>
          </w:p>
          <w:p w:rsidR="00346247" w:rsidRPr="007C2625" w:rsidRDefault="00346247" w:rsidP="009300FD">
            <w:pPr>
              <w:pStyle w:val="tabelapunktytabela"/>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szacuje rząd w</w:t>
            </w:r>
            <w:r w:rsidR="00B1118D">
              <w:rPr>
                <w:rFonts w:ascii="Times New Roman" w:hAnsi="Times New Roman" w:cs="Times New Roman"/>
                <w:sz w:val="24"/>
                <w:szCs w:val="24"/>
              </w:rPr>
              <w:t xml:space="preserve">ielkości spodziewanego wyniku i </w:t>
            </w:r>
            <w:r w:rsidRPr="007C2625">
              <w:rPr>
                <w:rFonts w:ascii="Times New Roman" w:hAnsi="Times New Roman" w:cs="Times New Roman"/>
                <w:sz w:val="24"/>
                <w:szCs w:val="24"/>
              </w:rPr>
              <w:t>na</w:t>
            </w:r>
            <w:r w:rsidR="00B1118D">
              <w:rPr>
                <w:rFonts w:ascii="Times New Roman" w:hAnsi="Times New Roman" w:cs="Times New Roman"/>
                <w:sz w:val="24"/>
                <w:szCs w:val="24"/>
              </w:rPr>
              <w:t xml:space="preserve"> </w:t>
            </w:r>
            <w:r w:rsidRPr="007C2625">
              <w:rPr>
                <w:rFonts w:ascii="Times New Roman" w:hAnsi="Times New Roman" w:cs="Times New Roman"/>
                <w:sz w:val="24"/>
                <w:szCs w:val="24"/>
              </w:rPr>
              <w:t>tej podstawie ocenia wyniki obliczeń</w:t>
            </w:r>
          </w:p>
          <w:p w:rsidR="00346247" w:rsidRPr="007C2625" w:rsidRDefault="00346247" w:rsidP="008E34AF">
            <w:pPr>
              <w:pStyle w:val="tabelapunktytabela"/>
              <w:numPr>
                <w:ilvl w:val="0"/>
                <w:numId w:val="47"/>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realizuje projekt: </w:t>
            </w:r>
            <w:r w:rsidRPr="007C2625">
              <w:rPr>
                <w:rFonts w:ascii="Times New Roman" w:hAnsi="Times New Roman" w:cs="Times New Roman"/>
                <w:i/>
                <w:iCs/>
                <w:sz w:val="24"/>
                <w:szCs w:val="24"/>
              </w:rPr>
              <w:t>Statek parowy</w:t>
            </w:r>
            <w:r w:rsidRPr="007C2625">
              <w:rPr>
                <w:rFonts w:ascii="Times New Roman" w:hAnsi="Times New Roman" w:cs="Times New Roman"/>
                <w:sz w:val="24"/>
                <w:szCs w:val="24"/>
              </w:rPr>
              <w:t xml:space="preserve"> (lub inny związany z</w:t>
            </w:r>
            <w:r w:rsidR="008E34AF">
              <w:rPr>
                <w:rFonts w:ascii="Times New Roman" w:hAnsi="Times New Roman" w:cs="Times New Roman"/>
                <w:sz w:val="24"/>
                <w:szCs w:val="24"/>
              </w:rPr>
              <w:t xml:space="preserve"> </w:t>
            </w:r>
            <w:r w:rsidRPr="007C2625">
              <w:rPr>
                <w:rFonts w:ascii="Times New Roman" w:hAnsi="Times New Roman" w:cs="Times New Roman"/>
                <w:sz w:val="24"/>
                <w:szCs w:val="24"/>
              </w:rPr>
              <w:t xml:space="preserve">treściami rozdziału: </w:t>
            </w:r>
            <w:r w:rsidRPr="007C2625">
              <w:rPr>
                <w:rFonts w:ascii="Times New Roman" w:hAnsi="Times New Roman" w:cs="Times New Roman"/>
                <w:i/>
                <w:iCs/>
                <w:sz w:val="24"/>
                <w:szCs w:val="24"/>
              </w:rPr>
              <w:t>Praca, moc, energia</w:t>
            </w:r>
            <w:r w:rsidRPr="007C2625">
              <w:rPr>
                <w:rFonts w:ascii="Times New Roman" w:hAnsi="Times New Roman" w:cs="Times New Roman"/>
                <w:sz w:val="24"/>
                <w:szCs w:val="24"/>
              </w:rPr>
              <w:t>)</w:t>
            </w:r>
          </w:p>
        </w:tc>
        <w:tc>
          <w:tcPr>
            <w:tcW w:w="697" w:type="pct"/>
            <w:shd w:val="solid" w:color="FEFAF1" w:fill="auto"/>
          </w:tcPr>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47"/>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nietypowe zadania (problemy) dotyczące treści rozdziału: </w:t>
            </w:r>
            <w:r w:rsidRPr="007C2625">
              <w:rPr>
                <w:rFonts w:ascii="Times New Roman" w:hAnsi="Times New Roman" w:cs="Times New Roman"/>
                <w:i/>
                <w:iCs/>
                <w:sz w:val="24"/>
                <w:szCs w:val="24"/>
              </w:rPr>
              <w:t>Praca, moc, energia</w:t>
            </w:r>
          </w:p>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p>
        </w:tc>
      </w:tr>
      <w:tr w:rsidR="00346247" w:rsidRPr="007C2625" w:rsidTr="002C1A1A">
        <w:trPr>
          <w:trHeight w:val="113"/>
          <w:jc w:val="center"/>
        </w:trPr>
        <w:tc>
          <w:tcPr>
            <w:tcW w:w="5000" w:type="pct"/>
            <w:gridSpan w:val="5"/>
            <w:shd w:val="solid" w:color="FEFAF1" w:fill="auto"/>
            <w:tcMar>
              <w:top w:w="79" w:type="dxa"/>
              <w:left w:w="108" w:type="dxa"/>
              <w:bottom w:w="79" w:type="dxa"/>
              <w:right w:w="108" w:type="dxa"/>
            </w:tcMar>
            <w:vAlign w:val="center"/>
          </w:tcPr>
          <w:p w:rsidR="00346247" w:rsidRPr="007C2625" w:rsidRDefault="00346247" w:rsidP="009300FD">
            <w:pPr>
              <w:pStyle w:val="tabeladzialtabela"/>
              <w:spacing w:line="240" w:lineRule="auto"/>
              <w:ind w:left="108"/>
              <w:contextualSpacing/>
              <w:rPr>
                <w:rFonts w:ascii="Times New Roman" w:hAnsi="Times New Roman" w:cs="Times New Roman"/>
                <w:b/>
                <w:sz w:val="24"/>
                <w:szCs w:val="24"/>
              </w:rPr>
            </w:pPr>
            <w:r w:rsidRPr="007C2625">
              <w:rPr>
                <w:rFonts w:ascii="Times New Roman" w:hAnsi="Times New Roman" w:cs="Times New Roman"/>
                <w:b/>
                <w:sz w:val="24"/>
                <w:szCs w:val="24"/>
              </w:rPr>
              <w:lastRenderedPageBreak/>
              <w:t>VII. TERMODYNAMIKA</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energii kinetycznej; opisuje wykonaną pracę jako zmianę energii</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temperatury</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przykłady zmiany energii wewnętrznej spowodowanej wykonaniem pracy lub przepływem ciepła w otaczającej rzeczywistości</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podaje warunek i kierunek przepływu ciepła; stwierdza, że ciała o równej temperaturze pozostają w stanie równowagi termicznej</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materiały o różnym przewodnictwie; wskazuje przykłady w otaczającej rzeczywistości</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wymienia sposoby przekazywania energii w postaci ciepła; wskazuje odpowiednie przykłady w otaczającej rzeczywistości</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informuje o przekazywaniu ciepła przez promieniowanie; wykonuje i opisuje doświadczenie ilustrujące ten sposób przekazywania ciepła</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rozróżnia i nazywa zmiany stanów skupienia: topnienie, krzepnięcie, parowanie, skraplanie, sublimację, resublimację oraz wskazuje przykłady tych zjawisk w otaczającej rzeczywistości</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tabelami wielkości fizycznych w celu ods</w:t>
            </w:r>
            <w:r w:rsidR="00F75AA0">
              <w:rPr>
                <w:rFonts w:ascii="Times New Roman" w:hAnsi="Times New Roman" w:cs="Times New Roman"/>
                <w:sz w:val="24"/>
                <w:szCs w:val="24"/>
              </w:rPr>
              <w:t xml:space="preserve">zukania temperatury topnienia i </w:t>
            </w:r>
            <w:r w:rsidRPr="007C2625">
              <w:rPr>
                <w:rFonts w:ascii="Times New Roman" w:hAnsi="Times New Roman" w:cs="Times New Roman"/>
                <w:sz w:val="24"/>
                <w:szCs w:val="24"/>
              </w:rPr>
              <w:t>temperatury wrzenia oraz</w:t>
            </w:r>
            <w:r w:rsidR="00F75AA0">
              <w:rPr>
                <w:rFonts w:ascii="Times New Roman" w:hAnsi="Times New Roman" w:cs="Times New Roman"/>
                <w:sz w:val="24"/>
                <w:szCs w:val="24"/>
              </w:rPr>
              <w:t xml:space="preserve"> </w:t>
            </w:r>
            <w:r w:rsidRPr="007C2625">
              <w:rPr>
                <w:rFonts w:ascii="Times New Roman" w:hAnsi="Times New Roman" w:cs="Times New Roman"/>
                <w:sz w:val="24"/>
                <w:szCs w:val="24"/>
                <w:vertAlign w:val="superscript"/>
              </w:rPr>
              <w:t xml:space="preserve"> R</w:t>
            </w:r>
            <w:r w:rsidR="00F75AA0">
              <w:rPr>
                <w:rFonts w:ascii="Times New Roman" w:hAnsi="Times New Roman" w:cs="Times New Roman"/>
                <w:sz w:val="24"/>
                <w:szCs w:val="24"/>
              </w:rPr>
              <w:t xml:space="preserve">ciepła topnienia i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 xml:space="preserve">ciepła parowania; </w:t>
            </w:r>
            <w:r w:rsidRPr="007C2625">
              <w:rPr>
                <w:rFonts w:ascii="Times New Roman" w:hAnsi="Times New Roman" w:cs="Times New Roman"/>
                <w:sz w:val="24"/>
                <w:szCs w:val="24"/>
              </w:rPr>
              <w:lastRenderedPageBreak/>
              <w:t>porównuje te wartości dla różnych substancji</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doświadczalnie demonstruje zjawisko topnienia</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od czego zależy szybkość parowania</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temperatury wrzenia</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przeprowadza doświadczenia: </w:t>
            </w:r>
          </w:p>
          <w:p w:rsidR="00346247" w:rsidRPr="007C2625" w:rsidRDefault="00346247" w:rsidP="00460DA5">
            <w:pPr>
              <w:pStyle w:val="tabelapolpauzytabela"/>
              <w:numPr>
                <w:ilvl w:val="1"/>
                <w:numId w:val="5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obserwacja zmian temperatury ciał w wyniku wykonania nad nimi pracy lub ogrzania,</w:t>
            </w:r>
          </w:p>
          <w:p w:rsidR="00346247" w:rsidRPr="007C2625" w:rsidRDefault="00346247" w:rsidP="00460DA5">
            <w:pPr>
              <w:pStyle w:val="tabelapolpauzytabela"/>
              <w:numPr>
                <w:ilvl w:val="1"/>
                <w:numId w:val="5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badanie zjawiska przewodnictwa cieplnego,</w:t>
            </w:r>
          </w:p>
          <w:p w:rsidR="00346247" w:rsidRPr="007C2625" w:rsidRDefault="00346247" w:rsidP="00460DA5">
            <w:pPr>
              <w:pStyle w:val="tabelapolpauzytabela"/>
              <w:numPr>
                <w:ilvl w:val="1"/>
                <w:numId w:val="5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obserwacja zjawiska konwekcji, </w:t>
            </w:r>
          </w:p>
          <w:p w:rsidR="00346247" w:rsidRPr="007C2625" w:rsidRDefault="00346247" w:rsidP="00460DA5">
            <w:pPr>
              <w:pStyle w:val="tabelapolpauzytabela"/>
              <w:numPr>
                <w:ilvl w:val="1"/>
                <w:numId w:val="5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obserwacja zmian stanu skupienia wody,</w:t>
            </w:r>
          </w:p>
          <w:p w:rsidR="00346247" w:rsidRPr="007C2625" w:rsidRDefault="00346247" w:rsidP="00460DA5">
            <w:pPr>
              <w:pStyle w:val="tabelapolpauzytabela"/>
              <w:numPr>
                <w:ilvl w:val="1"/>
                <w:numId w:val="50"/>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obserwacja topnienia substancji, </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t>korzystając z opisów doświadczeń i przestrzegając zasad bezpieczeństwa; zapisuje wyniki obserwacji i formułuje wnioski</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nieobliczeniowe zadania dotyczące treści rozdziału: </w:t>
            </w:r>
            <w:r w:rsidRPr="007C2625">
              <w:rPr>
                <w:rFonts w:ascii="Times New Roman" w:hAnsi="Times New Roman" w:cs="Times New Roman"/>
                <w:i/>
                <w:iCs/>
                <w:sz w:val="24"/>
                <w:szCs w:val="24"/>
              </w:rPr>
              <w:t>Termodynamika</w:t>
            </w:r>
            <w:r w:rsidRPr="007C2625">
              <w:rPr>
                <w:rFonts w:ascii="Times New Roman" w:hAnsi="Times New Roman" w:cs="Times New Roman"/>
                <w:sz w:val="24"/>
                <w:szCs w:val="24"/>
              </w:rPr>
              <w:t xml:space="preserve"> – związane z energią wewnętrzną i zmianami stanów skupienia </w:t>
            </w:r>
            <w:r w:rsidRPr="007C2625">
              <w:rPr>
                <w:rFonts w:ascii="Times New Roman" w:hAnsi="Times New Roman" w:cs="Times New Roman"/>
                <w:sz w:val="24"/>
                <w:szCs w:val="24"/>
              </w:rPr>
              <w:lastRenderedPageBreak/>
              <w:t>ciał: topnieniem lub krzepnięciem, parowaniem (wrzeniem) lub skraplaniem</w:t>
            </w:r>
          </w:p>
          <w:p w:rsidR="00346247" w:rsidRPr="007C2625" w:rsidRDefault="00346247" w:rsidP="00460DA5">
            <w:pPr>
              <w:pStyle w:val="tabelapunktytabela"/>
              <w:numPr>
                <w:ilvl w:val="0"/>
                <w:numId w:val="49"/>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wielokrotności i</w:t>
            </w:r>
            <w:r w:rsidR="009300FD">
              <w:rPr>
                <w:rFonts w:ascii="Times New Roman" w:hAnsi="Times New Roman" w:cs="Times New Roman"/>
                <w:sz w:val="24"/>
                <w:szCs w:val="24"/>
              </w:rPr>
              <w:t xml:space="preserve"> </w:t>
            </w:r>
            <w:r w:rsidRPr="007C2625">
              <w:rPr>
                <w:rFonts w:ascii="Times New Roman" w:hAnsi="Times New Roman" w:cs="Times New Roman"/>
                <w:sz w:val="24"/>
                <w:szCs w:val="24"/>
              </w:rPr>
              <w:t>podwielokrotności oraz jednostki czasu</w:t>
            </w:r>
          </w:p>
          <w:p w:rsidR="00346247" w:rsidRPr="007C2625" w:rsidRDefault="009300FD" w:rsidP="00460DA5">
            <w:pPr>
              <w:pStyle w:val="tabelapunktytabela"/>
              <w:numPr>
                <w:ilvl w:val="0"/>
                <w:numId w:val="49"/>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wyodrębnia z tekstów i </w:t>
            </w:r>
            <w:r w:rsidR="00346247" w:rsidRPr="007C2625">
              <w:rPr>
                <w:rFonts w:ascii="Times New Roman" w:hAnsi="Times New Roman" w:cs="Times New Roman"/>
                <w:sz w:val="24"/>
                <w:szCs w:val="24"/>
              </w:rPr>
              <w:t>rysunków informacje kluczowe</w:t>
            </w:r>
          </w:p>
        </w:tc>
        <w:tc>
          <w:tcPr>
            <w:tcW w:w="1232"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wykonuje doświadczenie modelowe (ilustracja zmiany zachowania się cząsteczek ciała stałego w wyniku wykonania nad nim pracy), korzystając z jego opisu; opisuje wyniki doświadczenia</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pojęciem energii wewnętrznej; określa jej związek z liczbą cząsteczek, z których </w:t>
            </w:r>
            <w:r w:rsidRPr="007C2625">
              <w:rPr>
                <w:rFonts w:ascii="Times New Roman" w:hAnsi="Times New Roman" w:cs="Times New Roman"/>
                <w:sz w:val="24"/>
                <w:szCs w:val="24"/>
              </w:rPr>
              <w:lastRenderedPageBreak/>
              <w:t>zbudowane jest ciało; podaje jednostkę energii wewnętrznej w układzie SI</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wykazuje, że energię układu (energię wewnętrzną) można zmienić, wykonując nad nim pracę</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określa temperaturę ciała jako miarę średniej energii kinetycznej cząsteczek, z których ciało jest zbudowane </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jakościowo związek między</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temperaturą a</w:t>
            </w:r>
            <w:r w:rsidR="00F75AA0">
              <w:rPr>
                <w:rFonts w:ascii="Times New Roman" w:hAnsi="Times New Roman" w:cs="Times New Roman"/>
                <w:sz w:val="24"/>
                <w:szCs w:val="24"/>
              </w:rPr>
              <w:t xml:space="preserve"> </w:t>
            </w:r>
            <w:r w:rsidRPr="007C2625">
              <w:rPr>
                <w:rFonts w:ascii="Times New Roman" w:hAnsi="Times New Roman" w:cs="Times New Roman"/>
                <w:sz w:val="24"/>
                <w:szCs w:val="24"/>
              </w:rPr>
              <w:t>średnią energią kinetyczną (ruchu chaotycznego) cząsteczek</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skalami temperatur (Celsjusza, Kelvina); wskazuje jednostkę temperatury w układzie SI; podaje temperaturę zera bezwzględnego</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przelicza temperaturę w skali Celsjusza na temperaturę w skali Kelvina i odwrotnie</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przepływu ciepła jako przekazywaniem energii w postaci ciepła oraz jednostką ciepła w układzie SI</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wykazuje, że nie następuje przekazywanie energii w postaci ciepła (wymiana ciepła) między ciałami o tej samej temperaturze</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wykazuje, że energię układu </w:t>
            </w:r>
            <w:r w:rsidRPr="007C2625">
              <w:rPr>
                <w:rFonts w:ascii="Times New Roman" w:hAnsi="Times New Roman" w:cs="Times New Roman"/>
                <w:sz w:val="24"/>
                <w:szCs w:val="24"/>
              </w:rPr>
              <w:lastRenderedPageBreak/>
              <w:t xml:space="preserve">(energię wewnętrzną) można zmienić, wykonując nad nim pracę lub przekazując energię w postaci ciepła </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analizuje jakościowo zmiany energii wewnętrznej spowodowane wykonaniem pracy i przepływem ciepła</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podaje treść pierwszej zasady termodynamiki (</w:t>
            </w:r>
            <m:oMath>
              <m:r>
                <w:rPr>
                  <w:rFonts w:ascii="Cambria Math" w:hAnsi="Cambria Math" w:cs="Times New Roman"/>
                  <w:sz w:val="24"/>
                  <w:szCs w:val="24"/>
                </w:rPr>
                <m:t>∆E=W+Q</m:t>
              </m:r>
            </m:oMath>
            <w:r w:rsidRPr="007C2625">
              <w:rPr>
                <w:rFonts w:ascii="Times New Roman" w:hAnsi="Times New Roman" w:cs="Times New Roman"/>
                <w:sz w:val="24"/>
                <w:szCs w:val="24"/>
              </w:rPr>
              <w:t>)</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doświadczalnie bada zjawisko przewodnictwa cieplnego i określa, który z badanych materiałów jest lepszym przewodnikiem ciepła (planuje, przeprowadza i opisuje doświadczenie)</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zjawisko przewodnictwa cieplnego oraz rolę izolacji cieplnej</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ruch cieczy i gazów w zjawisku konwekcji</w:t>
            </w:r>
          </w:p>
          <w:p w:rsidR="00346247" w:rsidRPr="007C2625" w:rsidRDefault="00346247" w:rsidP="00460DA5">
            <w:pPr>
              <w:pStyle w:val="tabelapunktytabela"/>
              <w:numPr>
                <w:ilvl w:val="0"/>
                <w:numId w:val="51"/>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stwierdza, że przyrost temperatury ciała jest wprost proporcjonalny do ilości pobranego przez ciało ciepła oraz, że ilość pobranego przez ciało ciepła do uzyskania danego przyrostu temperatury jest wprost proporcjonalna do masy ciała</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opisuje jakościowo zmiany stanów skupienia: topnienie, krzepnięcie, parowanie, skraplanie, sublimację, resublimację</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 xml:space="preserve">analizuje zjawiska: topnienia i krzepnięcia, sublimacji i resublimacji, wrzenia i skraplania jako procesy, w których dostarczanie energii w postaci ciepła nie powoduje zmiany temperatury </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wyznacza temperaturę: </w:t>
            </w:r>
          </w:p>
          <w:p w:rsidR="00346247" w:rsidRPr="007C2625" w:rsidRDefault="00346247" w:rsidP="00460DA5">
            <w:pPr>
              <w:pStyle w:val="tabelapolpauzytabela"/>
              <w:numPr>
                <w:ilvl w:val="1"/>
                <w:numId w:val="5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topnienia wybranej substancji (mierzy czas i temperaturę, zapisuje wyniki pomiarów wraz z ich jednostkami i z uwzględnieniem informacji o niepewności), </w:t>
            </w:r>
          </w:p>
          <w:p w:rsidR="00346247" w:rsidRPr="007C2625" w:rsidRDefault="00346247" w:rsidP="00460DA5">
            <w:pPr>
              <w:pStyle w:val="tabelapolpauzytabela"/>
              <w:numPr>
                <w:ilvl w:val="1"/>
                <w:numId w:val="53"/>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wrzenia wybranej substancji, np. wody </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w:t>
            </w:r>
            <w:r w:rsidR="009300FD">
              <w:rPr>
                <w:rFonts w:ascii="Times New Roman" w:hAnsi="Times New Roman" w:cs="Times New Roman"/>
                <w:sz w:val="24"/>
                <w:szCs w:val="24"/>
              </w:rPr>
              <w:t xml:space="preserve">orównuje topnienie kryształów i </w:t>
            </w:r>
            <w:r w:rsidRPr="007C2625">
              <w:rPr>
                <w:rFonts w:ascii="Times New Roman" w:hAnsi="Times New Roman" w:cs="Times New Roman"/>
                <w:sz w:val="24"/>
                <w:szCs w:val="24"/>
              </w:rPr>
              <w:t>ciał bezpostaciowych</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na schematycznym rysunku (wykresie) ilustruje zmiany temperatury w procesie topn</w:t>
            </w:r>
            <w:r w:rsidR="009300FD">
              <w:rPr>
                <w:rFonts w:ascii="Times New Roman" w:hAnsi="Times New Roman" w:cs="Times New Roman"/>
                <w:sz w:val="24"/>
                <w:szCs w:val="24"/>
              </w:rPr>
              <w:t xml:space="preserve">ienia dla ciał krystalicznych i </w:t>
            </w:r>
            <w:r w:rsidRPr="007C2625">
              <w:rPr>
                <w:rFonts w:ascii="Times New Roman" w:hAnsi="Times New Roman" w:cs="Times New Roman"/>
                <w:sz w:val="24"/>
                <w:szCs w:val="24"/>
              </w:rPr>
              <w:t>bezpostaciowych</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doświadczalnie demonstruje zjawiska wrzenia i skraplania</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przeprowadza doświadczenia: </w:t>
            </w:r>
          </w:p>
          <w:p w:rsidR="00346247" w:rsidRPr="007C2625" w:rsidRDefault="00346247" w:rsidP="00460DA5">
            <w:pPr>
              <w:pStyle w:val="tabelapolpauzytabela"/>
              <w:numPr>
                <w:ilvl w:val="1"/>
                <w:numId w:val="5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badanie, od czego zależy szybkość parowania, </w:t>
            </w:r>
          </w:p>
          <w:p w:rsidR="00346247" w:rsidRPr="007C2625" w:rsidRDefault="00346247" w:rsidP="00460DA5">
            <w:pPr>
              <w:pStyle w:val="tabelapolpauzytabela"/>
              <w:numPr>
                <w:ilvl w:val="1"/>
                <w:numId w:val="54"/>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obserwacja wrzenia,</w:t>
            </w:r>
          </w:p>
          <w:p w:rsidR="00346247" w:rsidRPr="007C2625" w:rsidRDefault="00346247" w:rsidP="009300FD">
            <w:pPr>
              <w:pStyle w:val="tabelapunktytabela"/>
              <w:spacing w:line="240" w:lineRule="auto"/>
              <w:ind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korzystając z opisów doświadczeń i przestrzegając zasad bezpieczeństwa; zapisuje wyniki </w:t>
            </w:r>
            <w:r w:rsidRPr="007C2625">
              <w:rPr>
                <w:rFonts w:ascii="Times New Roman" w:hAnsi="Times New Roman" w:cs="Times New Roman"/>
                <w:sz w:val="24"/>
                <w:szCs w:val="24"/>
              </w:rPr>
              <w:lastRenderedPageBreak/>
              <w:t xml:space="preserve">i formułuje wnioski </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(w tym obliczeniowe) lub problemy dotyczące treści rozdziału: </w:t>
            </w:r>
            <w:r w:rsidRPr="007C2625">
              <w:rPr>
                <w:rFonts w:ascii="Times New Roman" w:hAnsi="Times New Roman" w:cs="Times New Roman"/>
                <w:i/>
                <w:iCs/>
                <w:sz w:val="24"/>
                <w:szCs w:val="24"/>
              </w:rPr>
              <w:t>Termodynamika</w:t>
            </w:r>
            <w:r w:rsidRPr="007C2625">
              <w:rPr>
                <w:rFonts w:ascii="Times New Roman" w:hAnsi="Times New Roman" w:cs="Times New Roman"/>
                <w:sz w:val="24"/>
                <w:szCs w:val="24"/>
              </w:rPr>
              <w:t xml:space="preserve"> (związane z energią wewnętrzną i temperaturą, przepływem ciepła oraz z wykorzystaniem: związków </w:t>
            </w:r>
            <m:oMath>
              <m:r>
                <w:rPr>
                  <w:rFonts w:ascii="Cambria Math" w:hAnsi="Cambria Math" w:cs="Times New Roman"/>
                  <w:sz w:val="24"/>
                  <w:szCs w:val="24"/>
                </w:rPr>
                <m:t>∆E=W</m:t>
              </m:r>
            </m:oMath>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15"/>
                <w:sz w:val="24"/>
                <w:szCs w:val="24"/>
                <w:lang w:val="uk-UA" w:eastAsia="uk-UA"/>
              </w:rPr>
              <w:drawing>
                <wp:inline distT="0" distB="0" distL="0" distR="0" wp14:anchorId="1C45EAE0" wp14:editId="41505457">
                  <wp:extent cx="379730" cy="15557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9730" cy="155575"/>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 xml:space="preserve"> i </w:t>
            </w:r>
            <m:oMath>
              <m:r>
                <w:rPr>
                  <w:rFonts w:ascii="Cambria Math" w:hAnsi="Cambria Math" w:cs="Times New Roman"/>
                  <w:sz w:val="24"/>
                  <w:szCs w:val="24"/>
                </w:rPr>
                <m:t>∆E=Q</m:t>
              </m:r>
            </m:oMath>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15"/>
                <w:sz w:val="24"/>
                <w:szCs w:val="24"/>
                <w:lang w:val="uk-UA" w:eastAsia="uk-UA"/>
              </w:rPr>
              <w:drawing>
                <wp:inline distT="0" distB="0" distL="0" distR="0" wp14:anchorId="41C05397" wp14:editId="0A53945C">
                  <wp:extent cx="457200" cy="155575"/>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155575"/>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 xml:space="preserve">, zależności </w:t>
            </w:r>
            <w:r w:rsidRPr="007C2625">
              <w:rPr>
                <w:rFonts w:ascii="Times New Roman" w:hAnsi="Times New Roman" w:cs="Times New Roman"/>
                <w:sz w:val="24"/>
                <w:szCs w:val="24"/>
              </w:rPr>
              <w:fldChar w:fldCharType="begin"/>
            </w:r>
            <w:r w:rsidRPr="007C2625">
              <w:rPr>
                <w:rFonts w:ascii="Times New Roman" w:hAnsi="Times New Roman" w:cs="Times New Roman"/>
                <w:sz w:val="24"/>
                <w:szCs w:val="24"/>
              </w:rPr>
              <w:instrText xml:space="preserve"> QUOTE </w:instrText>
            </w:r>
            <w:r w:rsidRPr="007C2625">
              <w:rPr>
                <w:rFonts w:ascii="Times New Roman" w:hAnsi="Times New Roman" w:cs="Times New Roman"/>
                <w:noProof/>
                <w:position w:val="-15"/>
                <w:sz w:val="24"/>
                <w:szCs w:val="24"/>
                <w:lang w:val="uk-UA" w:eastAsia="uk-UA"/>
              </w:rPr>
              <w:drawing>
                <wp:inline distT="0" distB="0" distL="0" distR="0" wp14:anchorId="436F525B" wp14:editId="20B74B19">
                  <wp:extent cx="638175" cy="155575"/>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155575"/>
                          </a:xfrm>
                          <a:prstGeom prst="rect">
                            <a:avLst/>
                          </a:prstGeom>
                          <a:noFill/>
                          <a:ln>
                            <a:noFill/>
                          </a:ln>
                        </pic:spPr>
                      </pic:pic>
                    </a:graphicData>
                  </a:graphic>
                </wp:inline>
              </w:drawing>
            </w:r>
            <w:r w:rsidRPr="007C2625">
              <w:rPr>
                <w:rFonts w:ascii="Times New Roman" w:hAnsi="Times New Roman" w:cs="Times New Roman"/>
                <w:sz w:val="24"/>
                <w:szCs w:val="24"/>
              </w:rPr>
              <w:instrText xml:space="preserve"> </w:instrText>
            </w:r>
            <w:r w:rsidRPr="007C2625">
              <w:rPr>
                <w:rFonts w:ascii="Times New Roman" w:hAnsi="Times New Roman" w:cs="Times New Roman"/>
                <w:sz w:val="24"/>
                <w:szCs w:val="24"/>
              </w:rPr>
              <w:fldChar w:fldCharType="separate"/>
            </w:r>
            <m:oMath>
              <m:r>
                <m:rPr>
                  <m:sty m:val="p"/>
                </m:rPr>
                <w:rPr>
                  <w:rFonts w:ascii="Cambria Math" w:hAnsi="Cambria Math" w:cs="Times New Roman"/>
                  <w:sz w:val="24"/>
                  <w:szCs w:val="24"/>
                </w:rPr>
                <m:t xml:space="preserve"> Q=c∙m∙∆T</m:t>
              </m:r>
            </m:oMath>
            <w:r w:rsidRPr="007C2625">
              <w:rPr>
                <w:rStyle w:val="a3"/>
                <w:rFonts w:ascii="Times New Roman" w:eastAsiaTheme="minorEastAsia" w:hAnsi="Times New Roman"/>
                <w:color w:val="auto"/>
                <w:sz w:val="24"/>
                <w:szCs w:val="24"/>
              </w:rPr>
              <w:t xml:space="preserve"> </w:t>
            </w:r>
            <w:r w:rsidRPr="007C2625">
              <w:rPr>
                <w:rFonts w:ascii="Times New Roman" w:hAnsi="Times New Roman" w:cs="Times New Roman"/>
                <w:sz w:val="24"/>
                <w:szCs w:val="24"/>
              </w:rPr>
              <w:fldChar w:fldCharType="end"/>
            </w:r>
            <w:r w:rsidRPr="007C2625">
              <w:rPr>
                <w:rFonts w:ascii="Times New Roman" w:hAnsi="Times New Roman" w:cs="Times New Roman"/>
                <w:sz w:val="24"/>
                <w:szCs w:val="24"/>
              </w:rPr>
              <w:t xml:space="preserve"> oraz wzorów na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ciepło topnienia i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ciepło parowania); wykonuje obliczenia i zapisuje wynik zaokrąglony do zadanej liczby cyfr znaczących</w:t>
            </w:r>
          </w:p>
          <w:p w:rsidR="00346247" w:rsidRPr="007C2625" w:rsidRDefault="00346247" w:rsidP="00460DA5">
            <w:pPr>
              <w:pStyle w:val="tabelapunktytabela"/>
              <w:numPr>
                <w:ilvl w:val="0"/>
                <w:numId w:val="52"/>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wyodrębnia z tekstów, tabel i rysunków informacje kluczowe dla opisywanego zjawiska bądź problemu</w:t>
            </w:r>
          </w:p>
        </w:tc>
        <w:tc>
          <w:tcPr>
            <w:tcW w:w="1184"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wyniki doświadczenia modelowego (ilustracja zmiany zachowania się cząsteczek ciała stałego w</w:t>
            </w:r>
            <w:r w:rsidR="00F75AA0">
              <w:rPr>
                <w:rFonts w:ascii="Times New Roman" w:hAnsi="Times New Roman" w:cs="Times New Roman"/>
                <w:sz w:val="24"/>
                <w:szCs w:val="24"/>
              </w:rPr>
              <w:t xml:space="preserve"> </w:t>
            </w:r>
            <w:r w:rsidRPr="007C2625">
              <w:rPr>
                <w:rFonts w:ascii="Times New Roman" w:hAnsi="Times New Roman" w:cs="Times New Roman"/>
                <w:sz w:val="24"/>
                <w:szCs w:val="24"/>
              </w:rPr>
              <w:t xml:space="preserve">wyniku wykonania nad nim pracy) </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związek między energią kinetyczną cząsteczek i temperaturą</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 xml:space="preserve">opisuje możliwość wykonania pracy kosztem energii </w:t>
            </w:r>
            <w:r w:rsidRPr="007C2625">
              <w:rPr>
                <w:rFonts w:ascii="Times New Roman" w:hAnsi="Times New Roman" w:cs="Times New Roman"/>
                <w:sz w:val="24"/>
                <w:szCs w:val="24"/>
              </w:rPr>
              <w:lastRenderedPageBreak/>
              <w:t>wewnętrznej; podaje przykłady praktycznego wykorzystania tego procesu</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przepływ ciepła w zjawisku przewodnictwa cieplnego oraz rolę izolacji cieplnej</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uzasadnia, odwołując się do wyników doświadczenia, że przyrost temperatury ciała jest wprost proporcjonalny do ilości pobranego przez ciało ciepła oraz, że ilość pobranego przez ciało ciepła do uzyskania danego przyrostu temperatury jest w</w:t>
            </w:r>
            <w:r w:rsidR="00F75AA0">
              <w:rPr>
                <w:rFonts w:ascii="Times New Roman" w:hAnsi="Times New Roman" w:cs="Times New Roman"/>
                <w:sz w:val="24"/>
                <w:szCs w:val="24"/>
              </w:rPr>
              <w:t xml:space="preserve">prost proporcjonalna do </w:t>
            </w:r>
            <w:r w:rsidRPr="007C2625">
              <w:rPr>
                <w:rFonts w:ascii="Times New Roman" w:hAnsi="Times New Roman" w:cs="Times New Roman"/>
                <w:sz w:val="24"/>
                <w:szCs w:val="24"/>
              </w:rPr>
              <w:t>masy ciała</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rysuje wykres zależności temperatury od czasu ogrzewania lub oziębiania odpowiednio dla zjawiska topnienia lub krzepnięcia na podstawie danych</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posługuje się pojęciem ciepła topnienia wraz z jednostką w układzie SI; podaje wzór na ciepło topnienia</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wyjaśnia, co dzieje się z energią pobieraną (lub oddawaną) przez mieszaninę substancji w stanie stałym i ciekłym (np. wody i</w:t>
            </w:r>
            <w:r w:rsidR="00F75AA0">
              <w:rPr>
                <w:rFonts w:ascii="Times New Roman" w:hAnsi="Times New Roman" w:cs="Times New Roman"/>
                <w:sz w:val="24"/>
                <w:szCs w:val="24"/>
              </w:rPr>
              <w:t xml:space="preserve"> </w:t>
            </w:r>
            <w:r w:rsidRPr="007C2625">
              <w:rPr>
                <w:rFonts w:ascii="Times New Roman" w:hAnsi="Times New Roman" w:cs="Times New Roman"/>
                <w:sz w:val="24"/>
                <w:szCs w:val="24"/>
              </w:rPr>
              <w:t>lodu) podczas topnienia (lub krzepnięcia) w stałej temperaturze</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 xml:space="preserve">posługuje się pojęciem ciepła </w:t>
            </w:r>
            <w:r w:rsidRPr="007C2625">
              <w:rPr>
                <w:rFonts w:ascii="Times New Roman" w:hAnsi="Times New Roman" w:cs="Times New Roman"/>
                <w:sz w:val="24"/>
                <w:szCs w:val="24"/>
              </w:rPr>
              <w:lastRenderedPageBreak/>
              <w:t>parow</w:t>
            </w:r>
            <w:r w:rsidR="00F75AA0">
              <w:rPr>
                <w:rFonts w:ascii="Times New Roman" w:hAnsi="Times New Roman" w:cs="Times New Roman"/>
                <w:sz w:val="24"/>
                <w:szCs w:val="24"/>
              </w:rPr>
              <w:t xml:space="preserve">ania wraz z jednostką w układzie SI; podaje wzór na </w:t>
            </w:r>
            <w:r w:rsidRPr="007C2625">
              <w:rPr>
                <w:rFonts w:ascii="Times New Roman" w:hAnsi="Times New Roman" w:cs="Times New Roman"/>
                <w:sz w:val="24"/>
                <w:szCs w:val="24"/>
              </w:rPr>
              <w:t>ciepło parowania</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wyjaśnia zależność temperatury wrzenia od ciśnienia</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doświadczenie ilustrujące wykonanie pracy przez rozprężający się gaz, korzystając z opisu doświadczenia i przestrzegając zasad bezpieczeństwa; analizuje wyniki doświadczenia i formułuje wnioski</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planuje i przeprowadza doświadczenie w celu wykazania, że do uzyskania jednakowego przyrostu temperatury różnych substancji o tej samej masie potrzebna jest inna ilość ciepła; opisuje przebieg doświadczenia i ocenia je</w:t>
            </w:r>
          </w:p>
          <w:p w:rsidR="00346247" w:rsidRPr="007C2625" w:rsidRDefault="00346247" w:rsidP="00460DA5">
            <w:pPr>
              <w:pStyle w:val="tabelapunktytabela"/>
              <w:numPr>
                <w:ilvl w:val="0"/>
                <w:numId w:val="55"/>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bardziej złożone zadania lub problemy (w tym umiarkowanie trudne zadania obliczeniowe) dotyczące treści rozdziału: </w:t>
            </w:r>
            <w:r w:rsidRPr="007C2625">
              <w:rPr>
                <w:rFonts w:ascii="Times New Roman" w:hAnsi="Times New Roman" w:cs="Times New Roman"/>
                <w:i/>
                <w:iCs/>
                <w:sz w:val="24"/>
                <w:szCs w:val="24"/>
              </w:rPr>
              <w:t>Termodynamika</w:t>
            </w:r>
            <w:r w:rsidRPr="007C2625">
              <w:rPr>
                <w:rFonts w:ascii="Times New Roman" w:hAnsi="Times New Roman" w:cs="Times New Roman"/>
                <w:sz w:val="24"/>
                <w:szCs w:val="24"/>
              </w:rPr>
              <w:t xml:space="preserve"> (związane z energią wewnętrzną i temperaturą, zmianami stanu skupienia ciał, wykorzystaniem wzorów na </w:t>
            </w:r>
            <w:r w:rsidRPr="007C2625">
              <w:rPr>
                <w:rFonts w:ascii="Times New Roman" w:hAnsi="Times New Roman" w:cs="Times New Roman"/>
                <w:sz w:val="24"/>
                <w:szCs w:val="24"/>
                <w:vertAlign w:val="superscript"/>
              </w:rPr>
              <w:t>R</w:t>
            </w:r>
            <w:r w:rsidR="009300FD">
              <w:rPr>
                <w:rFonts w:ascii="Times New Roman" w:hAnsi="Times New Roman" w:cs="Times New Roman"/>
                <w:sz w:val="24"/>
                <w:szCs w:val="24"/>
              </w:rPr>
              <w:t xml:space="preserve">ciepło topnienia i </w:t>
            </w: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ciepło parowania)</w:t>
            </w:r>
          </w:p>
          <w:p w:rsidR="00346247" w:rsidRPr="007C2625" w:rsidRDefault="00346247" w:rsidP="00460DA5">
            <w:pPr>
              <w:pStyle w:val="tabelapunktytabela"/>
              <w:numPr>
                <w:ilvl w:val="0"/>
                <w:numId w:val="56"/>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informacjami </w:t>
            </w:r>
            <w:r w:rsidRPr="007C2625">
              <w:rPr>
                <w:rFonts w:ascii="Times New Roman" w:hAnsi="Times New Roman" w:cs="Times New Roman"/>
                <w:sz w:val="24"/>
                <w:szCs w:val="24"/>
              </w:rPr>
              <w:lastRenderedPageBreak/>
              <w:t>pochodzącymi z</w:t>
            </w:r>
            <w:r w:rsidR="009300FD">
              <w:rPr>
                <w:rFonts w:ascii="Times New Roman" w:hAnsi="Times New Roman" w:cs="Times New Roman"/>
                <w:sz w:val="24"/>
                <w:szCs w:val="24"/>
              </w:rPr>
              <w:t xml:space="preserve"> </w:t>
            </w:r>
            <w:r w:rsidRPr="007C2625">
              <w:rPr>
                <w:rFonts w:ascii="Times New Roman" w:hAnsi="Times New Roman" w:cs="Times New Roman"/>
                <w:sz w:val="24"/>
                <w:szCs w:val="24"/>
              </w:rPr>
              <w:t>analizy tekstów (w</w:t>
            </w:r>
            <w:r w:rsidR="009300FD">
              <w:rPr>
                <w:rFonts w:ascii="Times New Roman" w:hAnsi="Times New Roman" w:cs="Times New Roman"/>
                <w:sz w:val="24"/>
                <w:szCs w:val="24"/>
              </w:rPr>
              <w:t xml:space="preserve"> </w:t>
            </w:r>
            <w:r w:rsidRPr="007C2625">
              <w:rPr>
                <w:rFonts w:ascii="Times New Roman" w:hAnsi="Times New Roman" w:cs="Times New Roman"/>
                <w:sz w:val="24"/>
                <w:szCs w:val="24"/>
              </w:rPr>
              <w:t xml:space="preserve">tym popularnonaukowych) dotyczących: </w:t>
            </w:r>
          </w:p>
          <w:p w:rsidR="00346247" w:rsidRPr="007C2625" w:rsidRDefault="009300FD" w:rsidP="00460DA5">
            <w:pPr>
              <w:pStyle w:val="tabelapolpauzytabela"/>
              <w:numPr>
                <w:ilvl w:val="1"/>
                <w:numId w:val="57"/>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energii wewnętrznej i </w:t>
            </w:r>
            <w:r w:rsidR="00346247" w:rsidRPr="007C2625">
              <w:rPr>
                <w:rFonts w:ascii="Times New Roman" w:hAnsi="Times New Roman" w:cs="Times New Roman"/>
                <w:sz w:val="24"/>
                <w:szCs w:val="24"/>
              </w:rPr>
              <w:t>temperatury,</w:t>
            </w:r>
          </w:p>
          <w:p w:rsidR="00346247" w:rsidRPr="007C2625" w:rsidRDefault="009300FD" w:rsidP="00460DA5">
            <w:pPr>
              <w:pStyle w:val="tabelapolpauzytabela"/>
              <w:numPr>
                <w:ilvl w:val="1"/>
                <w:numId w:val="57"/>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wykorzystania (w przyrodzie i </w:t>
            </w:r>
            <w:r w:rsidR="00346247" w:rsidRPr="007C2625">
              <w:rPr>
                <w:rFonts w:ascii="Times New Roman" w:hAnsi="Times New Roman" w:cs="Times New Roman"/>
                <w:sz w:val="24"/>
                <w:szCs w:val="24"/>
              </w:rPr>
              <w:t>w</w:t>
            </w:r>
            <w:r>
              <w:rPr>
                <w:rFonts w:ascii="Times New Roman" w:hAnsi="Times New Roman" w:cs="Times New Roman"/>
                <w:sz w:val="24"/>
                <w:szCs w:val="24"/>
              </w:rPr>
              <w:t xml:space="preserve"> </w:t>
            </w:r>
            <w:r w:rsidR="00346247" w:rsidRPr="007C2625">
              <w:rPr>
                <w:rFonts w:ascii="Times New Roman" w:hAnsi="Times New Roman" w:cs="Times New Roman"/>
                <w:sz w:val="24"/>
                <w:szCs w:val="24"/>
              </w:rPr>
              <w:t>życiu codziennym) przewodnictwa cieplnego (przewodników i izolatorów ciepła),</w:t>
            </w:r>
          </w:p>
          <w:p w:rsidR="00346247" w:rsidRPr="007C2625" w:rsidRDefault="00346247" w:rsidP="00460DA5">
            <w:pPr>
              <w:pStyle w:val="tabelapolpauzytabela"/>
              <w:numPr>
                <w:ilvl w:val="1"/>
                <w:numId w:val="5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 xml:space="preserve">zjawiska konwekcji (np. prądy konwekcyjne), </w:t>
            </w:r>
          </w:p>
          <w:p w:rsidR="00346247" w:rsidRPr="007C2625" w:rsidRDefault="00346247" w:rsidP="00460DA5">
            <w:pPr>
              <w:pStyle w:val="tabelapolpauzytabela"/>
              <w:numPr>
                <w:ilvl w:val="1"/>
                <w:numId w:val="57"/>
              </w:numPr>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promieniowania słonecznego (np. kolektory słoneczne),</w:t>
            </w:r>
          </w:p>
          <w:p w:rsidR="00346247" w:rsidRPr="007C2625" w:rsidRDefault="009300FD" w:rsidP="00460DA5">
            <w:pPr>
              <w:pStyle w:val="tabelapolpauzytabela"/>
              <w:numPr>
                <w:ilvl w:val="1"/>
                <w:numId w:val="57"/>
              </w:num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zmian stanu skupienia </w:t>
            </w:r>
            <w:r w:rsidR="00346247" w:rsidRPr="007C2625">
              <w:rPr>
                <w:rFonts w:ascii="Times New Roman" w:hAnsi="Times New Roman" w:cs="Times New Roman"/>
                <w:sz w:val="24"/>
                <w:szCs w:val="24"/>
              </w:rPr>
              <w:t>ciał, </w:t>
            </w:r>
          </w:p>
          <w:p w:rsidR="00346247" w:rsidRPr="007C2625" w:rsidRDefault="00346247" w:rsidP="009300FD">
            <w:pPr>
              <w:pStyle w:val="tabelapolpauzytabela"/>
              <w:spacing w:line="240" w:lineRule="auto"/>
              <w:ind w:left="170" w:firstLine="0"/>
              <w:contextualSpacing/>
              <w:rPr>
                <w:rFonts w:ascii="Times New Roman" w:hAnsi="Times New Roman" w:cs="Times New Roman"/>
                <w:sz w:val="24"/>
                <w:szCs w:val="24"/>
              </w:rPr>
            </w:pPr>
            <w:r w:rsidRPr="007C2625">
              <w:rPr>
                <w:rFonts w:ascii="Times New Roman" w:hAnsi="Times New Roman" w:cs="Times New Roman"/>
                <w:sz w:val="24"/>
                <w:szCs w:val="24"/>
              </w:rPr>
              <w:t>a</w:t>
            </w:r>
            <w:r w:rsidR="009300FD">
              <w:rPr>
                <w:rFonts w:ascii="Times New Roman" w:hAnsi="Times New Roman" w:cs="Times New Roman"/>
                <w:sz w:val="24"/>
                <w:szCs w:val="24"/>
              </w:rPr>
              <w:t xml:space="preserve"> </w:t>
            </w:r>
            <w:r w:rsidRPr="007C2625">
              <w:rPr>
                <w:rFonts w:ascii="Times New Roman" w:hAnsi="Times New Roman" w:cs="Times New Roman"/>
                <w:sz w:val="24"/>
                <w:szCs w:val="24"/>
              </w:rPr>
              <w:t xml:space="preserve">w szczególności tekstu: </w:t>
            </w:r>
            <w:r w:rsidRPr="007C2625">
              <w:rPr>
                <w:rFonts w:ascii="Times New Roman" w:hAnsi="Times New Roman" w:cs="Times New Roman"/>
                <w:i/>
                <w:iCs/>
                <w:sz w:val="24"/>
                <w:szCs w:val="24"/>
              </w:rPr>
              <w:t>Dom pas</w:t>
            </w:r>
            <w:r w:rsidR="009300FD">
              <w:rPr>
                <w:rFonts w:ascii="Times New Roman" w:hAnsi="Times New Roman" w:cs="Times New Roman"/>
                <w:i/>
                <w:iCs/>
                <w:sz w:val="24"/>
                <w:szCs w:val="24"/>
              </w:rPr>
              <w:t xml:space="preserve">ywny, czyli jak zaoszczędzić na </w:t>
            </w:r>
            <w:r w:rsidRPr="007C2625">
              <w:rPr>
                <w:rFonts w:ascii="Times New Roman" w:hAnsi="Times New Roman" w:cs="Times New Roman"/>
                <w:i/>
                <w:iCs/>
                <w:sz w:val="24"/>
                <w:szCs w:val="24"/>
              </w:rPr>
              <w:t>ogrzewaniu i klimatyzacji</w:t>
            </w:r>
            <w:r w:rsidRPr="007C2625">
              <w:rPr>
                <w:rFonts w:ascii="Times New Roman" w:hAnsi="Times New Roman" w:cs="Times New Roman"/>
                <w:sz w:val="24"/>
                <w:szCs w:val="24"/>
              </w:rPr>
              <w:t xml:space="preserve"> </w:t>
            </w:r>
            <w:r w:rsidR="009300FD">
              <w:rPr>
                <w:rFonts w:ascii="Times New Roman" w:hAnsi="Times New Roman" w:cs="Times New Roman"/>
                <w:sz w:val="24"/>
                <w:szCs w:val="24"/>
              </w:rPr>
              <w:t xml:space="preserve">(lub innego tekstu związanego z </w:t>
            </w:r>
            <w:r w:rsidRPr="007C2625">
              <w:rPr>
                <w:rFonts w:ascii="Times New Roman" w:hAnsi="Times New Roman" w:cs="Times New Roman"/>
                <w:sz w:val="24"/>
                <w:szCs w:val="24"/>
              </w:rPr>
              <w:t xml:space="preserve">treściami rozdziału: </w:t>
            </w:r>
            <w:r w:rsidRPr="007C2625">
              <w:rPr>
                <w:rFonts w:ascii="Times New Roman" w:hAnsi="Times New Roman" w:cs="Times New Roman"/>
                <w:i/>
                <w:iCs/>
                <w:sz w:val="24"/>
                <w:szCs w:val="24"/>
              </w:rPr>
              <w:t>Termodynamika</w:t>
            </w:r>
            <w:r w:rsidRPr="007C2625">
              <w:rPr>
                <w:rFonts w:ascii="Times New Roman" w:hAnsi="Times New Roman" w:cs="Times New Roman"/>
                <w:sz w:val="24"/>
                <w:szCs w:val="24"/>
              </w:rPr>
              <w:t>)</w:t>
            </w:r>
          </w:p>
        </w:tc>
        <w:tc>
          <w:tcPr>
            <w:tcW w:w="807" w:type="pct"/>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elapunktytabela"/>
              <w:numPr>
                <w:ilvl w:val="0"/>
                <w:numId w:val="58"/>
              </w:numPr>
              <w:spacing w:line="240" w:lineRule="auto"/>
              <w:ind w:left="0" w:firstLine="0"/>
              <w:contextualSpacing/>
              <w:rPr>
                <w:rFonts w:ascii="Times New Roman" w:hAnsi="Times New Roman" w:cs="Times New Roman"/>
                <w:sz w:val="24"/>
                <w:szCs w:val="24"/>
              </w:rPr>
            </w:pPr>
            <w:r w:rsidRPr="007C2625">
              <w:rPr>
                <w:rFonts w:ascii="Times New Roman" w:hAnsi="Times New Roman" w:cs="Times New Roman"/>
                <w:sz w:val="24"/>
                <w:szCs w:val="24"/>
              </w:rPr>
              <w:t>rozwiązuje złożone zadania obliczeniowe związane ze zmianą energii wewnętrznej; szacuje rząd wielkości spodziewanego wyniku i na tej podstawie ocenia wyniki obliczeń</w:t>
            </w:r>
          </w:p>
        </w:tc>
        <w:tc>
          <w:tcPr>
            <w:tcW w:w="697" w:type="pct"/>
            <w:shd w:val="solid" w:color="FEFAF1" w:fill="auto"/>
          </w:tcPr>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elapunktytabela"/>
              <w:numPr>
                <w:ilvl w:val="0"/>
                <w:numId w:val="58"/>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nietypowe zadania (problemy) dotyczące treści rozdziału: </w:t>
            </w:r>
            <w:r w:rsidRPr="007C2625">
              <w:rPr>
                <w:rFonts w:ascii="Times New Roman" w:hAnsi="Times New Roman" w:cs="Times New Roman"/>
                <w:i/>
                <w:iCs/>
                <w:sz w:val="24"/>
                <w:szCs w:val="24"/>
              </w:rPr>
              <w:t>Termodynamika</w:t>
            </w:r>
          </w:p>
          <w:p w:rsidR="00346247" w:rsidRPr="007C2625" w:rsidRDefault="00346247" w:rsidP="00460DA5">
            <w:pPr>
              <w:pStyle w:val="tabelapunktytabela"/>
              <w:numPr>
                <w:ilvl w:val="0"/>
                <w:numId w:val="58"/>
              </w:numPr>
              <w:tabs>
                <w:tab w:val="clear" w:pos="170"/>
                <w:tab w:val="left" w:pos="244"/>
              </w:tabs>
              <w:spacing w:line="240" w:lineRule="auto"/>
              <w:ind w:left="103" w:firstLine="0"/>
              <w:contextualSpacing/>
              <w:rPr>
                <w:rFonts w:ascii="Times New Roman" w:hAnsi="Times New Roman" w:cs="Times New Roman"/>
                <w:sz w:val="24"/>
                <w:szCs w:val="24"/>
              </w:rPr>
            </w:pPr>
            <w:r w:rsidRPr="007C2625">
              <w:rPr>
                <w:rFonts w:ascii="Times New Roman" w:hAnsi="Times New Roman" w:cs="Times New Roman"/>
                <w:sz w:val="24"/>
                <w:szCs w:val="24"/>
                <w:vertAlign w:val="superscript"/>
              </w:rPr>
              <w:t>R</w:t>
            </w:r>
            <w:r w:rsidRPr="007C2625">
              <w:rPr>
                <w:rFonts w:ascii="Times New Roman" w:hAnsi="Times New Roman" w:cs="Times New Roman"/>
                <w:sz w:val="24"/>
                <w:szCs w:val="24"/>
              </w:rPr>
              <w:t xml:space="preserve">sporządza i analizuje wykres zależności temperatury od czasu </w:t>
            </w:r>
            <w:r w:rsidRPr="007C2625">
              <w:rPr>
                <w:rFonts w:ascii="Times New Roman" w:hAnsi="Times New Roman" w:cs="Times New Roman"/>
                <w:sz w:val="24"/>
                <w:szCs w:val="24"/>
              </w:rPr>
              <w:lastRenderedPageBreak/>
              <w:t>ogrzewania lub oziębiania dla zjawiska topnienia lub krzepnięcia na podstawie danych (opisuje osie układu współrzędnych, uwzględnia niepewności pomiarów)</w:t>
            </w:r>
          </w:p>
          <w:p w:rsidR="00346247" w:rsidRPr="007C2625" w:rsidRDefault="00346247" w:rsidP="009300FD">
            <w:pPr>
              <w:pStyle w:val="tabelatresctabela"/>
              <w:spacing w:line="240" w:lineRule="auto"/>
              <w:ind w:left="108"/>
              <w:contextualSpacing/>
              <w:rPr>
                <w:rFonts w:ascii="Times New Roman" w:hAnsi="Times New Roman" w:cs="Times New Roman"/>
                <w:sz w:val="24"/>
                <w:szCs w:val="24"/>
              </w:rPr>
            </w:pPr>
          </w:p>
        </w:tc>
      </w:tr>
      <w:tr w:rsidR="00346247" w:rsidRPr="007C2625" w:rsidTr="002C1A1A">
        <w:trPr>
          <w:trHeight w:val="397"/>
          <w:jc w:val="center"/>
        </w:trPr>
        <w:tc>
          <w:tcPr>
            <w:tcW w:w="5000" w:type="pct"/>
            <w:gridSpan w:val="5"/>
            <w:shd w:val="solid" w:color="FEFAF1" w:fill="auto"/>
            <w:tcMar>
              <w:top w:w="62" w:type="dxa"/>
              <w:left w:w="108" w:type="dxa"/>
              <w:bottom w:w="62" w:type="dxa"/>
              <w:right w:w="108" w:type="dxa"/>
            </w:tcMar>
          </w:tcPr>
          <w:p w:rsidR="00346247" w:rsidRPr="007C2625" w:rsidRDefault="00346247" w:rsidP="009300FD">
            <w:pPr>
              <w:pStyle w:val="tabelatresctabela"/>
              <w:spacing w:line="240" w:lineRule="auto"/>
              <w:ind w:left="108"/>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VII</w:t>
            </w:r>
            <w:r w:rsidRPr="007C2625">
              <w:rPr>
                <w:rFonts w:ascii="Times New Roman" w:hAnsi="Times New Roman" w:cs="Times New Roman"/>
                <w:b/>
                <w:sz w:val="24"/>
                <w:szCs w:val="24"/>
              </w:rPr>
              <w:t>I. ELEKTROSTATYKA</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90"/>
              </w:numPr>
              <w:tabs>
                <w:tab w:val="left" w:pos="226"/>
              </w:tabs>
              <w:ind w:left="170"/>
              <w:contextualSpacing/>
              <w:rPr>
                <w:rFonts w:ascii="Times New Roman" w:hAnsi="Times New Roman" w:cs="Times New Roman"/>
                <w:sz w:val="24"/>
                <w:szCs w:val="24"/>
              </w:rPr>
            </w:pPr>
            <w:r w:rsidRPr="007C2625">
              <w:rPr>
                <w:rFonts w:ascii="Times New Roman" w:hAnsi="Times New Roman" w:cs="Times New Roman"/>
                <w:sz w:val="24"/>
                <w:szCs w:val="24"/>
              </w:rPr>
              <w:t>informuje, czym zajmuje się ele-ktrostatyka; wskazuje przykłady elektryzowania ciał w otaczającej rzeczywistości</w:t>
            </w:r>
          </w:p>
          <w:p w:rsidR="00346247" w:rsidRPr="007C2625" w:rsidRDefault="00346247" w:rsidP="00460DA5">
            <w:pPr>
              <w:pStyle w:val="TableParagraph"/>
              <w:numPr>
                <w:ilvl w:val="0"/>
                <w:numId w:val="9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ładunku elektrycznego; rozróżnia dwa rodzaje ładunków elektrycznych (dodatnie i ujemne)</w:t>
            </w:r>
          </w:p>
          <w:p w:rsidR="00346247" w:rsidRPr="007C2625" w:rsidRDefault="00346247" w:rsidP="00460DA5">
            <w:pPr>
              <w:pStyle w:val="TableParagraph"/>
              <w:numPr>
                <w:ilvl w:val="0"/>
                <w:numId w:val="9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wyjaśnia, z czego składa się atom; przedstawia model </w:t>
            </w:r>
            <w:r w:rsidRPr="007C2625">
              <w:rPr>
                <w:rFonts w:ascii="Times New Roman" w:hAnsi="Times New Roman" w:cs="Times New Roman"/>
                <w:sz w:val="24"/>
                <w:szCs w:val="24"/>
              </w:rPr>
              <w:lastRenderedPageBreak/>
              <w:t>budowy atomu na schematycznym rysunku</w:t>
            </w:r>
          </w:p>
          <w:p w:rsidR="00346247" w:rsidRPr="007C2625" w:rsidRDefault="00346247" w:rsidP="00460DA5">
            <w:pPr>
              <w:pStyle w:val="TableParagraph"/>
              <w:numPr>
                <w:ilvl w:val="0"/>
                <w:numId w:val="9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pojęciami: przewodni-ka jako substancji, w której łatwo mogą się przemieszczać ładunki elektryczne, i izolatora jako substan-cji, w której ładunki elektryczne nie mogą się przemieszczać</w:t>
            </w:r>
          </w:p>
          <w:p w:rsidR="00346247" w:rsidRPr="007C2625" w:rsidRDefault="00346247" w:rsidP="00460DA5">
            <w:pPr>
              <w:pStyle w:val="TableParagraph"/>
              <w:numPr>
                <w:ilvl w:val="0"/>
                <w:numId w:val="9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odróżnia przewodniki od izolatorów; wskazuje ich przykłady</w:t>
            </w:r>
          </w:p>
          <w:p w:rsidR="00346247" w:rsidRPr="007C2625" w:rsidRDefault="00346247" w:rsidP="00460DA5">
            <w:pPr>
              <w:pStyle w:val="TableParagraph"/>
              <w:numPr>
                <w:ilvl w:val="0"/>
                <w:numId w:val="9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układu izolowanego; podaje zasadę zachowania ładunku elektrycznego</w:t>
            </w:r>
          </w:p>
          <w:p w:rsidR="00346247" w:rsidRPr="007C2625" w:rsidRDefault="00346247" w:rsidP="00460DA5">
            <w:pPr>
              <w:pStyle w:val="TableParagraph"/>
              <w:numPr>
                <w:ilvl w:val="0"/>
                <w:numId w:val="9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wyodrębnia z tekstów i rysunków informacje kluczowe dla opisywane-go zjawiska lub problemu</w:t>
            </w:r>
          </w:p>
          <w:p w:rsidR="00346247" w:rsidRPr="007C2625" w:rsidRDefault="00346247" w:rsidP="00460DA5">
            <w:pPr>
              <w:pStyle w:val="TableParagraph"/>
              <w:numPr>
                <w:ilvl w:val="0"/>
                <w:numId w:val="9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współpracuje w zespole podczas przeprowadzania obserwacji i do-świadczeń, przestrzegając zasad bezpieczeństwa</w:t>
            </w:r>
          </w:p>
          <w:p w:rsidR="00346247" w:rsidRPr="007C2625" w:rsidRDefault="00346247" w:rsidP="00460DA5">
            <w:pPr>
              <w:pStyle w:val="TableParagraph"/>
              <w:numPr>
                <w:ilvl w:val="0"/>
                <w:numId w:val="90"/>
              </w:numPr>
              <w:tabs>
                <w:tab w:val="left" w:pos="226"/>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(bardzo łatwe) zadania dotyczące treści rozdziału </w:t>
            </w:r>
            <w:r w:rsidRPr="007C2625">
              <w:rPr>
                <w:rFonts w:ascii="Times New Roman" w:hAnsi="Times New Roman" w:cs="Times New Roman"/>
                <w:i/>
                <w:sz w:val="24"/>
                <w:szCs w:val="24"/>
              </w:rPr>
              <w:t>Elektrostatyka</w:t>
            </w:r>
          </w:p>
        </w:tc>
        <w:tc>
          <w:tcPr>
            <w:tcW w:w="1232"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89"/>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doświadczalnie demonstruje zjawiska elektryzowania przez potarcie lub dotyk oraz wzajemne oddziaływanie ciał naelektryzowanych</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sposoby elektryzowania ciał przez potarcie i dotyk; informuje, że te zjawiska polegają na przemieszczaniu się elektronów; ilustruje to na przykładach</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opisuje jakościowo oddziaływanie </w:t>
            </w:r>
            <w:r w:rsidRPr="007C2625">
              <w:rPr>
                <w:rFonts w:ascii="Times New Roman" w:hAnsi="Times New Roman" w:cs="Times New Roman"/>
                <w:sz w:val="24"/>
                <w:szCs w:val="24"/>
              </w:rPr>
              <w:lastRenderedPageBreak/>
              <w:t>ładunków jednoimiennych i różnoimien-nych; podaje przykłady oddziaływań elektrostatycznych w otaczającej rzeczy-wistości i ich zastosowań (poznane na lekcji)</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ładunku elementarnego; podaje symbol ładunku elementarnego oraz wartość: e ≈ 1,6 · 10</w:t>
            </w:r>
            <w:r w:rsidRPr="007C2625">
              <w:rPr>
                <w:rFonts w:ascii="Times New Roman" w:hAnsi="Times New Roman" w:cs="Times New Roman"/>
                <w:position w:val="5"/>
                <w:sz w:val="24"/>
                <w:szCs w:val="24"/>
              </w:rPr>
              <w:t xml:space="preserve">–19 </w:t>
            </w:r>
            <w:r w:rsidRPr="007C2625">
              <w:rPr>
                <w:rFonts w:ascii="Times New Roman" w:hAnsi="Times New Roman" w:cs="Times New Roman"/>
                <w:sz w:val="24"/>
                <w:szCs w:val="24"/>
              </w:rPr>
              <w:t>C</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pacing w:val="-6"/>
                <w:sz w:val="24"/>
                <w:szCs w:val="24"/>
              </w:rPr>
            </w:pPr>
            <w:r w:rsidRPr="007C2625">
              <w:rPr>
                <w:rFonts w:ascii="Times New Roman" w:hAnsi="Times New Roman" w:cs="Times New Roman"/>
                <w:spacing w:val="-6"/>
                <w:sz w:val="24"/>
                <w:szCs w:val="24"/>
              </w:rPr>
              <w:t>posługuje się pojęciem ładunku elektrycznego jako wielokrotności ładunku elementarnego; stosuje jednostkę ładunku (1 C)</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wyjaśnia na przykładach, kiedy ciało jest naładowane dodatnio, a kiedy jest nałado-wane ujemnie</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jonu; wyjaśnia, kiedy powstaje jon dodatni, a kiedy – jon ujemny</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doświadczalnie odróżnia przewodniki od izolatorów; wskazuje ich przykłady</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informuje, że dobre przewodniki elektry-czności są również dobrymi przewodnikami ciepła; wymienia przykłady zastosowań przewodników i izolatorów w otaczającej rzeczywistości</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stosuje zasadę zachowania ładunku elektrycznego</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analizuje działanie elektroskopu na </w:t>
            </w:r>
            <w:r w:rsidRPr="007C2625">
              <w:rPr>
                <w:rFonts w:ascii="Times New Roman" w:hAnsi="Times New Roman" w:cs="Times New Roman"/>
                <w:sz w:val="24"/>
                <w:szCs w:val="24"/>
              </w:rPr>
              <w:lastRenderedPageBreak/>
              <w:t>podstawie opisu jego budowy; posługuje się elektroskopem</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w:t>
            </w:r>
            <w:r w:rsidR="002C1A1A">
              <w:rPr>
                <w:rFonts w:ascii="Times New Roman" w:hAnsi="Times New Roman" w:cs="Times New Roman"/>
                <w:sz w:val="24"/>
                <w:szCs w:val="24"/>
              </w:rPr>
              <w:t xml:space="preserve"> przemieszczanie się ładunków w </w:t>
            </w:r>
            <w:r w:rsidRPr="007C2625">
              <w:rPr>
                <w:rFonts w:ascii="Times New Roman" w:hAnsi="Times New Roman" w:cs="Times New Roman"/>
                <w:sz w:val="24"/>
                <w:szCs w:val="24"/>
              </w:rPr>
              <w:t>przewodnikach pod wpływem oddziaływania ładunku zewnętrznego (indukcja elektrostatyczna)</w:t>
            </w:r>
          </w:p>
          <w:p w:rsidR="00346247" w:rsidRPr="007C2625" w:rsidRDefault="002C1A1A"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Pr>
                <w:rFonts w:ascii="Times New Roman" w:hAnsi="Times New Roman" w:cs="Times New Roman"/>
                <w:sz w:val="24"/>
                <w:szCs w:val="24"/>
              </w:rPr>
              <w:t xml:space="preserve">podaje przykłady skutków i </w:t>
            </w:r>
            <w:r w:rsidR="00346247" w:rsidRPr="007C2625">
              <w:rPr>
                <w:rFonts w:ascii="Times New Roman" w:hAnsi="Times New Roman" w:cs="Times New Roman"/>
                <w:sz w:val="24"/>
                <w:szCs w:val="24"/>
              </w:rPr>
              <w:t>wykorzystania indukcji elektrostatycznej</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leParagraph"/>
              <w:numPr>
                <w:ilvl w:val="2"/>
                <w:numId w:val="91"/>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doświadczenie ilustrujące elektryzowanie ciał przez pocieranie oraz oddziaływanie ciał naelektryzowanych,</w:t>
            </w:r>
          </w:p>
          <w:p w:rsidR="00346247" w:rsidRPr="007C2625" w:rsidRDefault="00346247" w:rsidP="00460DA5">
            <w:pPr>
              <w:pStyle w:val="TableParagraph"/>
              <w:numPr>
                <w:ilvl w:val="2"/>
                <w:numId w:val="91"/>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doświadczenie wykazujące, że przewo-dnik można naelektryzować,</w:t>
            </w:r>
          </w:p>
          <w:p w:rsidR="00346247" w:rsidRPr="002C1A1A" w:rsidRDefault="00346247" w:rsidP="009300FD">
            <w:pPr>
              <w:pStyle w:val="TableParagraph"/>
              <w:numPr>
                <w:ilvl w:val="2"/>
                <w:numId w:val="91"/>
              </w:numPr>
              <w:tabs>
                <w:tab w:val="left" w:pos="393"/>
              </w:tabs>
              <w:ind w:left="170" w:hanging="170"/>
              <w:contextualSpacing/>
              <w:rPr>
                <w:rFonts w:ascii="Times New Roman" w:hAnsi="Times New Roman" w:cs="Times New Roman"/>
                <w:sz w:val="24"/>
                <w:szCs w:val="24"/>
              </w:rPr>
            </w:pPr>
            <w:r w:rsidRPr="002C1A1A">
              <w:rPr>
                <w:rFonts w:ascii="Times New Roman" w:hAnsi="Times New Roman" w:cs="Times New Roman"/>
                <w:sz w:val="24"/>
                <w:szCs w:val="24"/>
              </w:rPr>
              <w:t>elektryzowanie ciał przez zbliżenie ciała naelektryzowanego,</w:t>
            </w:r>
            <w:r w:rsidR="002C1A1A">
              <w:rPr>
                <w:rFonts w:ascii="Times New Roman" w:hAnsi="Times New Roman" w:cs="Times New Roman"/>
                <w:sz w:val="24"/>
                <w:szCs w:val="24"/>
              </w:rPr>
              <w:t xml:space="preserve"> korzystając z ich opisów i </w:t>
            </w:r>
            <w:r w:rsidRPr="002C1A1A">
              <w:rPr>
                <w:rFonts w:ascii="Times New Roman" w:hAnsi="Times New Roman" w:cs="Times New Roman"/>
                <w:sz w:val="24"/>
                <w:szCs w:val="24"/>
              </w:rPr>
              <w:t>przestrzegając zasad bezpieczeństwa; opisuje przebieg przeprowadzonego doświadczenia (wyróż-nia kluczowe kroki i sposób postępowania, wyjaśnia rolę użytych p</w:t>
            </w:r>
            <w:r w:rsidR="002C1A1A">
              <w:rPr>
                <w:rFonts w:ascii="Times New Roman" w:hAnsi="Times New Roman" w:cs="Times New Roman"/>
                <w:sz w:val="24"/>
                <w:szCs w:val="24"/>
              </w:rPr>
              <w:t xml:space="preserve">rzyrządów, przedstawia wyniki i </w:t>
            </w:r>
            <w:r w:rsidRPr="002C1A1A">
              <w:rPr>
                <w:rFonts w:ascii="Times New Roman" w:hAnsi="Times New Roman" w:cs="Times New Roman"/>
                <w:sz w:val="24"/>
                <w:szCs w:val="24"/>
              </w:rPr>
              <w:t>formułuje wnioski na podstawie tych wyników)</w:t>
            </w:r>
          </w:p>
          <w:p w:rsidR="00346247" w:rsidRPr="007C2625" w:rsidRDefault="00346247" w:rsidP="00460DA5">
            <w:pPr>
              <w:pStyle w:val="TableParagraph"/>
              <w:numPr>
                <w:ilvl w:val="0"/>
                <w:numId w:val="89"/>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dotyczące treści rozdziału </w:t>
            </w:r>
            <w:r w:rsidRPr="007C2625">
              <w:rPr>
                <w:rFonts w:ascii="Times New Roman" w:hAnsi="Times New Roman" w:cs="Times New Roman"/>
                <w:i/>
                <w:sz w:val="24"/>
                <w:szCs w:val="24"/>
              </w:rPr>
              <w:t>Elektrostatyka</w:t>
            </w:r>
          </w:p>
        </w:tc>
        <w:tc>
          <w:tcPr>
            <w:tcW w:w="1184"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88"/>
              </w:numPr>
              <w:tabs>
                <w:tab w:val="left" w:pos="224"/>
              </w:tabs>
              <w:ind w:left="170"/>
              <w:contextualSpacing/>
              <w:rPr>
                <w:rFonts w:ascii="Times New Roman" w:hAnsi="Times New Roman" w:cs="Times New Roman"/>
                <w:sz w:val="24"/>
                <w:szCs w:val="24"/>
              </w:rPr>
            </w:pPr>
            <w:r w:rsidRPr="007C2625">
              <w:rPr>
                <w:rFonts w:ascii="Times New Roman" w:hAnsi="Times New Roman" w:cs="Times New Roman"/>
                <w:sz w:val="24"/>
                <w:szCs w:val="24"/>
              </w:rPr>
              <w:t>wskazuje przykłady oddziaływań elektro-statycznych w otaczającej rzeczywistości i ich zastosowań (inne niż poznane na lekcji)</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budowę i zastosowanie maszyny elektrostatycznej</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porównuje oddziaływania elektrostaty-czne i grawitacyjne</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wykazuje, że 1 C jest bardzo dużym ładunkiem elektrycznym (zawiera 6,24</w:t>
            </w:r>
            <w:r w:rsidRPr="007C2625">
              <w:rPr>
                <w:rFonts w:ascii="Times New Roman" w:hAnsi="Times New Roman" w:cs="Times New Roman"/>
                <w:spacing w:val="-240"/>
                <w:sz w:val="24"/>
                <w:szCs w:val="24"/>
              </w:rPr>
              <w:t xml:space="preserve"> ·</w:t>
            </w:r>
            <w:r w:rsidRPr="007C2625">
              <w:rPr>
                <w:rFonts w:ascii="Times New Roman" w:hAnsi="Times New Roman" w:cs="Times New Roman"/>
                <w:sz w:val="24"/>
                <w:szCs w:val="24"/>
              </w:rPr>
              <w:t xml:space="preserve"> 10</w:t>
            </w:r>
            <w:r w:rsidRPr="007C2625">
              <w:rPr>
                <w:rFonts w:ascii="Times New Roman" w:hAnsi="Times New Roman" w:cs="Times New Roman"/>
                <w:position w:val="5"/>
                <w:sz w:val="24"/>
                <w:szCs w:val="24"/>
              </w:rPr>
              <w:t xml:space="preserve">18 </w:t>
            </w:r>
            <w:r w:rsidRPr="007C2625">
              <w:rPr>
                <w:rFonts w:ascii="Times New Roman" w:hAnsi="Times New Roman" w:cs="Times New Roman"/>
                <w:sz w:val="24"/>
                <w:szCs w:val="24"/>
              </w:rPr>
              <w:t xml:space="preserve">ładunków </w:t>
            </w:r>
            <w:r w:rsidRPr="007C2625">
              <w:rPr>
                <w:rFonts w:ascii="Times New Roman" w:hAnsi="Times New Roman" w:cs="Times New Roman"/>
                <w:sz w:val="24"/>
                <w:szCs w:val="24"/>
              </w:rPr>
              <w:lastRenderedPageBreak/>
              <w:t>elementarnych: 1 C = 6,24 · 10</w:t>
            </w:r>
            <w:r w:rsidRPr="007C2625">
              <w:rPr>
                <w:rFonts w:ascii="Times New Roman" w:hAnsi="Times New Roman" w:cs="Times New Roman"/>
                <w:position w:val="5"/>
                <w:sz w:val="24"/>
                <w:szCs w:val="24"/>
              </w:rPr>
              <w:t>18</w:t>
            </w:r>
            <w:r w:rsidRPr="007C2625">
              <w:rPr>
                <w:rFonts w:ascii="Times New Roman" w:hAnsi="Times New Roman" w:cs="Times New Roman"/>
                <w:i/>
                <w:sz w:val="24"/>
                <w:szCs w:val="24"/>
              </w:rPr>
              <w:t>e</w:t>
            </w:r>
            <w:r w:rsidRPr="007C2625">
              <w:rPr>
                <w:rFonts w:ascii="Times New Roman" w:hAnsi="Times New Roman" w:cs="Times New Roman"/>
                <w:sz w:val="24"/>
                <w:szCs w:val="24"/>
              </w:rPr>
              <w:t>)</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analizuje tzw. szereg tryboelektryczny</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rozwiązuje zadania z wykorzystaniem zależności, że każdy ładunek elektryczny jest wielokrotnością ładunku elementarne-go; przelicza podwielokrotności, przepro-wadza obliczenia i zapisuje wynik zaokrąglony do zadanej liczby cyfr znaczących</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elektronów swobodnych; wykazuje, że w metalach znajdują się elektrony swobodne, a w izo-latorach elektrony są związane z atomami; na tej podstawie uzasadnia podział substancji na przewodniki i izolatory</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wyjaśnia wyniki obserwacji przeprowadzo-nych doświadczeń związanych z elektryzowaniem przewodników; uzasadnia na przykładach, że przewodnik można naelektryzować wtedy, gdy odizoluje się go od ziemi</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wyjaśnia, na czym polega uziemienie ciała naelektryzowanego i zobojętnienie zgromadzonego na </w:t>
            </w:r>
            <w:r w:rsidRPr="007C2625">
              <w:rPr>
                <w:rFonts w:ascii="Times New Roman" w:hAnsi="Times New Roman" w:cs="Times New Roman"/>
                <w:sz w:val="24"/>
                <w:szCs w:val="24"/>
              </w:rPr>
              <w:lastRenderedPageBreak/>
              <w:t>nim ładunku elektrycznego</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działanie i zastosowanie pioruno-chronu</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sz w:val="24"/>
                <w:szCs w:val="24"/>
              </w:rPr>
            </w:pPr>
            <w:r w:rsidRPr="007C2625">
              <w:rPr>
                <w:rFonts w:ascii="Times New Roman" w:hAnsi="Times New Roman" w:cs="Times New Roman"/>
                <w:sz w:val="24"/>
                <w:szCs w:val="24"/>
              </w:rPr>
              <w:t>projektuje i przeprowadza:</w:t>
            </w:r>
          </w:p>
          <w:p w:rsidR="00346247" w:rsidRPr="007C2625" w:rsidRDefault="00346247" w:rsidP="00460DA5">
            <w:pPr>
              <w:pStyle w:val="TableParagraph"/>
              <w:numPr>
                <w:ilvl w:val="2"/>
                <w:numId w:val="92"/>
              </w:numPr>
              <w:tabs>
                <w:tab w:val="left" w:pos="392"/>
              </w:tabs>
              <w:ind w:left="340"/>
              <w:contextualSpacing/>
              <w:rPr>
                <w:rFonts w:ascii="Times New Roman" w:hAnsi="Times New Roman" w:cs="Times New Roman"/>
                <w:sz w:val="24"/>
                <w:szCs w:val="24"/>
              </w:rPr>
            </w:pPr>
            <w:r w:rsidRPr="007C2625">
              <w:rPr>
                <w:rFonts w:ascii="Times New Roman" w:hAnsi="Times New Roman" w:cs="Times New Roman"/>
                <w:sz w:val="24"/>
                <w:szCs w:val="24"/>
              </w:rPr>
              <w:t>doświadczenie ilustrujące właściwości ciał naelektryzowanych,</w:t>
            </w:r>
          </w:p>
          <w:p w:rsidR="00346247" w:rsidRPr="007C2625" w:rsidRDefault="00346247" w:rsidP="00460DA5">
            <w:pPr>
              <w:pStyle w:val="TableParagraph"/>
              <w:numPr>
                <w:ilvl w:val="2"/>
                <w:numId w:val="92"/>
              </w:numPr>
              <w:tabs>
                <w:tab w:val="left" w:pos="392"/>
              </w:tabs>
              <w:ind w:left="340"/>
              <w:contextualSpacing/>
              <w:rPr>
                <w:rFonts w:ascii="Times New Roman" w:hAnsi="Times New Roman" w:cs="Times New Roman"/>
                <w:sz w:val="24"/>
                <w:szCs w:val="24"/>
              </w:rPr>
            </w:pPr>
            <w:r w:rsidRPr="007C2625">
              <w:rPr>
                <w:rFonts w:ascii="Times New Roman" w:hAnsi="Times New Roman" w:cs="Times New Roman"/>
                <w:sz w:val="24"/>
                <w:szCs w:val="24"/>
              </w:rPr>
              <w:t>doświadczenie ilustrujące skutki indukcji elektrostatycznej,</w:t>
            </w:r>
          </w:p>
          <w:p w:rsidR="00346247" w:rsidRPr="007C2625" w:rsidRDefault="00346247" w:rsidP="009300FD">
            <w:pPr>
              <w:pStyle w:val="TableParagraph"/>
              <w:tabs>
                <w:tab w:val="left" w:pos="392"/>
              </w:tabs>
              <w:ind w:left="170"/>
              <w:contextualSpacing/>
              <w:rPr>
                <w:rFonts w:ascii="Times New Roman" w:hAnsi="Times New Roman" w:cs="Times New Roman"/>
                <w:sz w:val="24"/>
                <w:szCs w:val="24"/>
              </w:rPr>
            </w:pPr>
            <w:r w:rsidRPr="007C2625">
              <w:rPr>
                <w:rFonts w:ascii="Times New Roman" w:hAnsi="Times New Roman" w:cs="Times New Roman"/>
                <w:sz w:val="24"/>
                <w:szCs w:val="24"/>
              </w:rPr>
              <w:t>krytycznie ocenia ich wyniki; wskazuje czynniki istotne i nieistotne dla wyników doświadczeń; formułuje wnioski na podstawie wyników doświadczeń</w:t>
            </w:r>
          </w:p>
          <w:p w:rsidR="00346247" w:rsidRPr="007C2625" w:rsidRDefault="00346247" w:rsidP="00460DA5">
            <w:pPr>
              <w:pStyle w:val="TableParagraph"/>
              <w:numPr>
                <w:ilvl w:val="0"/>
                <w:numId w:val="88"/>
              </w:numPr>
              <w:tabs>
                <w:tab w:val="left" w:pos="222"/>
              </w:tabs>
              <w:ind w:left="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bardziej złożone, ale typowe, dotyczące treści rozdziału </w:t>
            </w:r>
            <w:r w:rsidRPr="007C2625">
              <w:rPr>
                <w:rFonts w:ascii="Times New Roman" w:hAnsi="Times New Roman" w:cs="Times New Roman"/>
                <w:i/>
                <w:sz w:val="24"/>
                <w:szCs w:val="24"/>
              </w:rPr>
              <w:t>Elektrostatyka</w:t>
            </w:r>
          </w:p>
          <w:p w:rsidR="00346247" w:rsidRPr="007C2625" w:rsidRDefault="00346247" w:rsidP="00460DA5">
            <w:pPr>
              <w:pStyle w:val="TableParagraph"/>
              <w:numPr>
                <w:ilvl w:val="0"/>
                <w:numId w:val="88"/>
              </w:numPr>
              <w:tabs>
                <w:tab w:val="left" w:pos="224"/>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informacjami pochodzącymi z analizy przeczytanych tekstów (w tym popularnonaukowych) dotyczących treści rozdziału </w:t>
            </w:r>
            <w:r w:rsidRPr="007C2625">
              <w:rPr>
                <w:rFonts w:ascii="Times New Roman" w:hAnsi="Times New Roman" w:cs="Times New Roman"/>
                <w:i/>
                <w:sz w:val="24"/>
                <w:szCs w:val="24"/>
              </w:rPr>
              <w:t xml:space="preserve">Elektrostatyka </w:t>
            </w:r>
            <w:r w:rsidRPr="007C2625">
              <w:rPr>
                <w:rFonts w:ascii="Times New Roman" w:hAnsi="Times New Roman" w:cs="Times New Roman"/>
                <w:sz w:val="24"/>
                <w:szCs w:val="24"/>
              </w:rPr>
              <w:t xml:space="preserve">(w szczególności tekstu: </w:t>
            </w:r>
            <w:r w:rsidRPr="007C2625">
              <w:rPr>
                <w:rFonts w:ascii="Times New Roman" w:hAnsi="Times New Roman" w:cs="Times New Roman"/>
                <w:i/>
                <w:sz w:val="24"/>
                <w:szCs w:val="24"/>
              </w:rPr>
              <w:t>Gdzie wykorzystuje się elektryzowanie ciał</w:t>
            </w:r>
            <w:r w:rsidRPr="007C2625">
              <w:rPr>
                <w:rFonts w:ascii="Times New Roman" w:hAnsi="Times New Roman" w:cs="Times New Roman"/>
                <w:sz w:val="24"/>
                <w:szCs w:val="24"/>
              </w:rPr>
              <w:t>)</w:t>
            </w:r>
          </w:p>
        </w:tc>
        <w:tc>
          <w:tcPr>
            <w:tcW w:w="807"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87"/>
              </w:numPr>
              <w:tabs>
                <w:tab w:val="left" w:pos="224"/>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złożone dotyczące treści rozdziału </w:t>
            </w:r>
            <w:r w:rsidRPr="007C2625">
              <w:rPr>
                <w:rFonts w:ascii="Times New Roman" w:hAnsi="Times New Roman" w:cs="Times New Roman"/>
                <w:i/>
                <w:sz w:val="24"/>
                <w:szCs w:val="24"/>
              </w:rPr>
              <w:t>Elektrostatyka</w:t>
            </w:r>
            <w:r w:rsidRPr="007C2625">
              <w:rPr>
                <w:rFonts w:ascii="Times New Roman" w:hAnsi="Times New Roman" w:cs="Times New Roman"/>
                <w:sz w:val="24"/>
                <w:szCs w:val="24"/>
              </w:rPr>
              <w:t xml:space="preserve"> </w:t>
            </w:r>
          </w:p>
          <w:p w:rsidR="00346247" w:rsidRPr="007C2625" w:rsidRDefault="00346247" w:rsidP="00460DA5">
            <w:pPr>
              <w:pStyle w:val="TableParagraph"/>
              <w:numPr>
                <w:ilvl w:val="0"/>
                <w:numId w:val="87"/>
              </w:numPr>
              <w:tabs>
                <w:tab w:val="left" w:pos="224"/>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realizuje własny projekt dotyczący treści rozdziału </w:t>
            </w:r>
            <w:r w:rsidRPr="007C2625">
              <w:rPr>
                <w:rFonts w:ascii="Times New Roman" w:hAnsi="Times New Roman" w:cs="Times New Roman"/>
                <w:i/>
                <w:sz w:val="24"/>
                <w:szCs w:val="24"/>
              </w:rPr>
              <w:t>Elektrostatyka</w:t>
            </w:r>
          </w:p>
        </w:tc>
        <w:tc>
          <w:tcPr>
            <w:tcW w:w="697" w:type="pct"/>
            <w:shd w:val="solid" w:color="FEFAF1" w:fill="auto"/>
          </w:tcPr>
          <w:p w:rsidR="00346247" w:rsidRPr="007C2625" w:rsidRDefault="00346247" w:rsidP="009300FD">
            <w:pPr>
              <w:pStyle w:val="TableParagraph"/>
              <w:ind w:left="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87"/>
              </w:numPr>
              <w:tabs>
                <w:tab w:val="left" w:pos="224"/>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nietypowe dotyczące treści rozdziału </w:t>
            </w:r>
            <w:r w:rsidRPr="007C2625">
              <w:rPr>
                <w:rFonts w:ascii="Times New Roman" w:hAnsi="Times New Roman" w:cs="Times New Roman"/>
                <w:i/>
                <w:sz w:val="24"/>
                <w:szCs w:val="24"/>
              </w:rPr>
              <w:t>Elektrostatyka</w:t>
            </w:r>
            <w:r w:rsidRPr="007C2625">
              <w:rPr>
                <w:rFonts w:ascii="Times New Roman" w:hAnsi="Times New Roman" w:cs="Times New Roman"/>
                <w:sz w:val="24"/>
                <w:szCs w:val="24"/>
              </w:rPr>
              <w:t xml:space="preserve"> </w:t>
            </w:r>
          </w:p>
          <w:p w:rsidR="00346247" w:rsidRPr="007C2625" w:rsidRDefault="00346247" w:rsidP="00460DA5">
            <w:pPr>
              <w:pStyle w:val="TableParagraph"/>
              <w:numPr>
                <w:ilvl w:val="0"/>
                <w:numId w:val="87"/>
              </w:numPr>
              <w:tabs>
                <w:tab w:val="left" w:pos="224"/>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posługuje się pojęciem dipolu elektrycznego do wyjaśnienia skutków indukcji elektrostatycznej</w:t>
            </w:r>
          </w:p>
        </w:tc>
      </w:tr>
      <w:tr w:rsidR="00346247" w:rsidRPr="00FD7CBF" w:rsidTr="002C1A1A">
        <w:trPr>
          <w:trHeight w:val="397"/>
          <w:jc w:val="center"/>
        </w:trPr>
        <w:tc>
          <w:tcPr>
            <w:tcW w:w="5000" w:type="pct"/>
            <w:gridSpan w:val="5"/>
            <w:shd w:val="solid" w:color="FEFAF1" w:fill="auto"/>
            <w:tcMar>
              <w:top w:w="62" w:type="dxa"/>
              <w:left w:w="108" w:type="dxa"/>
              <w:bottom w:w="62" w:type="dxa"/>
              <w:right w:w="108" w:type="dxa"/>
            </w:tcMar>
          </w:tcPr>
          <w:p w:rsidR="00346247" w:rsidRPr="007C2625" w:rsidRDefault="00346247" w:rsidP="00297693">
            <w:pPr>
              <w:pStyle w:val="tabelatresctabela"/>
              <w:spacing w:line="240" w:lineRule="auto"/>
              <w:ind w:left="108"/>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IX.</w:t>
            </w:r>
            <w:r w:rsidRPr="007C2625">
              <w:rPr>
                <w:rFonts w:ascii="Times New Roman" w:hAnsi="Times New Roman" w:cs="Times New Roman"/>
                <w:b/>
                <w:sz w:val="24"/>
                <w:szCs w:val="24"/>
              </w:rPr>
              <w:t xml:space="preserve"> PRĄD ELEKTRYCZNY</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określa umowny kierunek przepływu prądu elektrycznego</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doświadczenie modelowe ilustrujące, czym jest natężenie prądu, korzystając z jego opisu</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natężenia prądu wraz z jego jednostką (1 A)</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obwodu elektrycznego; podaje warunki przepływu prądu elektrycznego w obwodzie elektrycznym</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wymienia elementy prostego obwo-du elektrycznego: źródło energii elektrycznej, odbiornik (np. żarówka, opornik), przewody, wyłącznik, mierniki (amperomierz, woltomierz); rozróżnia symbole graficzne tych elementów</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wymienia przyrządy służące do pomiaru napięcia elektrycznego i natężenia prądu elektrycznego; wyjaśnia, jak włącza się je do </w:t>
            </w:r>
            <w:r w:rsidRPr="007C2625">
              <w:rPr>
                <w:rFonts w:ascii="Times New Roman" w:hAnsi="Times New Roman" w:cs="Times New Roman"/>
                <w:sz w:val="24"/>
                <w:szCs w:val="24"/>
              </w:rPr>
              <w:lastRenderedPageBreak/>
              <w:t>obwodu elektrycznego (ampero-mierz szeregowo, woltomierz równolegle)</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wymienia formy energii, na jakie jest zamieniana energia elektryczna; wymienia źródła energii elektrycznej i odbiorniki; podaje ich przykłady</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wyjaśnia, na czym polega zwarcie; opisuje rolę izolacji i bezpieczników przeciążeniowych w domowej sieci elektrycznej</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highlight w:val="lightGray"/>
              </w:rPr>
              <w:t>opisuje warunki bezpiecznego korzystania z energii elektrycznej</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wyodrębnia z tekstów, tabel i rysunków informacje kluczowe dla opisywanego zjawiska lub problemu</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rozpoznaje zależność rosnącą bądź malejącą na podstawie danych z tabeli lub na podstawie wykresu</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współpracuje w zespole podczas przeprowadzania obserwacji i do-świadczeń, przestrzegając zasad bezpieczeństwa</w:t>
            </w:r>
          </w:p>
          <w:p w:rsidR="00346247" w:rsidRPr="007C2625" w:rsidRDefault="00346247" w:rsidP="00460DA5">
            <w:pPr>
              <w:pStyle w:val="TableParagraph"/>
              <w:numPr>
                <w:ilvl w:val="0"/>
                <w:numId w:val="86"/>
              </w:numPr>
              <w:tabs>
                <w:tab w:val="left" w:pos="223"/>
              </w:tabs>
              <w:ind w:left="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proste (bardzo łatwe) zadania dotyczące </w:t>
            </w:r>
            <w:r w:rsidRPr="007C2625">
              <w:rPr>
                <w:rFonts w:ascii="Times New Roman" w:hAnsi="Times New Roman" w:cs="Times New Roman"/>
                <w:sz w:val="24"/>
                <w:szCs w:val="24"/>
              </w:rPr>
              <w:lastRenderedPageBreak/>
              <w:t xml:space="preserve">treści rozdziału </w:t>
            </w:r>
            <w:r w:rsidRPr="007C2625">
              <w:rPr>
                <w:rFonts w:ascii="Times New Roman" w:hAnsi="Times New Roman" w:cs="Times New Roman"/>
                <w:i/>
                <w:sz w:val="24"/>
                <w:szCs w:val="24"/>
              </w:rPr>
              <w:t>Prąd elektryczny</w:t>
            </w:r>
          </w:p>
        </w:tc>
        <w:tc>
          <w:tcPr>
            <w:tcW w:w="1232"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napięcia elektrycznego jako wielkości określającej ilość energii potrzebnej do przeniesienia jednostkowego ładunku w obwodzie; stosuje jednostkę napięcia (1 V)</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przepływ prądu w obwodach jako ruch elektronów swobodnych albo jonów w przewodnikach</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stosuje w obliczeniach związek między natężeniem prądu a ładunkiem i czasem jego przepływu przez poprzeczny przekrój przewodnika</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pacing w:val="-8"/>
                <w:sz w:val="24"/>
                <w:szCs w:val="24"/>
              </w:rPr>
            </w:pPr>
            <w:r w:rsidRPr="007C2625">
              <w:rPr>
                <w:rFonts w:ascii="Times New Roman" w:hAnsi="Times New Roman" w:cs="Times New Roman"/>
                <w:spacing w:val="-8"/>
                <w:sz w:val="24"/>
                <w:szCs w:val="24"/>
              </w:rPr>
              <w:t>rozróżnia sposoby łączenia elementów obwodu elektrycznego: szeregowy i równoległy</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rysuje schematy obwodów elektrycznych składających się z jednego źródła energii, jednego odbiornika, mierników i wyłączni-ków; posługuje się symbolami graficznymi tych elementów</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oporu elektry-cznego jako własnością przewodnika; posługuje się jednostką oporu (1 Ω).</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stosuje w obliczeniach związek </w:t>
            </w:r>
            <w:r w:rsidRPr="007C2625">
              <w:rPr>
                <w:rFonts w:ascii="Times New Roman" w:hAnsi="Times New Roman" w:cs="Times New Roman"/>
                <w:sz w:val="24"/>
                <w:szCs w:val="24"/>
              </w:rPr>
              <w:lastRenderedPageBreak/>
              <w:t>między napięciem a natężeniem prądu i oporem elektrycznym</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pracy i mocy prądu elektrycznego wraz z ich jednostkami; stosuje w obliczeniach związek między tymi wielkościami oraz wzory na pracę i moc prądu elektrycznego</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pacing w:val="-10"/>
                <w:sz w:val="24"/>
                <w:szCs w:val="24"/>
              </w:rPr>
            </w:pPr>
            <w:r w:rsidRPr="007C2625">
              <w:rPr>
                <w:rFonts w:ascii="Times New Roman" w:hAnsi="Times New Roman" w:cs="Times New Roman"/>
                <w:spacing w:val="-10"/>
                <w:sz w:val="24"/>
                <w:szCs w:val="24"/>
              </w:rPr>
              <w:t>posługuje się pojęciem mocy znamionowej; analizuje i porównuje dane na tabliczkach znamionowych różnych urządzeń elektrycznych</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pacing w:val="-8"/>
                <w:sz w:val="24"/>
                <w:szCs w:val="24"/>
              </w:rPr>
            </w:pPr>
            <w:r w:rsidRPr="007C2625">
              <w:rPr>
                <w:rFonts w:ascii="Times New Roman" w:hAnsi="Times New Roman" w:cs="Times New Roman"/>
                <w:spacing w:val="-8"/>
                <w:sz w:val="24"/>
                <w:szCs w:val="24"/>
              </w:rPr>
              <w:t>wyjaśnia różnicę między prądem stałym i przemiennym; wskazuje baterię, akumulator i zasilacz jako źródła stałego napięcia; odróżnia to napięcie od napięcia w przewodach doprowadzających prąd do mieszkań</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opisuje skutki działania prądu na organizm człowieka i inne organizmy żywe; wskazuje zagrożenia porażeniem prądem elektry-cznym; podaje podstawowe zasady udzie- lania pierwszej pomocy</w:t>
            </w:r>
          </w:p>
          <w:p w:rsidR="00346247" w:rsidRPr="007C2625" w:rsidRDefault="00346247" w:rsidP="00460DA5">
            <w:pPr>
              <w:pStyle w:val="TableParagraph"/>
              <w:numPr>
                <w:ilvl w:val="0"/>
                <w:numId w:val="85"/>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leParagraph"/>
              <w:numPr>
                <w:ilvl w:val="1"/>
                <w:numId w:val="93"/>
              </w:numPr>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doświadczenie wykazujące przepływ ładunków przez przewodniki,</w:t>
            </w:r>
          </w:p>
          <w:p w:rsidR="00346247" w:rsidRPr="007C2625" w:rsidRDefault="00346247" w:rsidP="00460DA5">
            <w:pPr>
              <w:pStyle w:val="TableParagraph"/>
              <w:numPr>
                <w:ilvl w:val="1"/>
                <w:numId w:val="93"/>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łączy według podanego schematu obwód elektryczny składający się ze źródła (baterii), odbiornika </w:t>
            </w:r>
            <w:r w:rsidRPr="007C2625">
              <w:rPr>
                <w:rFonts w:ascii="Times New Roman" w:hAnsi="Times New Roman" w:cs="Times New Roman"/>
                <w:sz w:val="24"/>
                <w:szCs w:val="24"/>
              </w:rPr>
              <w:lastRenderedPageBreak/>
              <w:t>(żarówki), amperomierza i woltomierza,</w:t>
            </w:r>
          </w:p>
          <w:p w:rsidR="00346247" w:rsidRPr="007C2625" w:rsidRDefault="00346247" w:rsidP="00460DA5">
            <w:pPr>
              <w:pStyle w:val="TableParagraph"/>
              <w:numPr>
                <w:ilvl w:val="1"/>
                <w:numId w:val="93"/>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bada zależność natężenia prądu od rodzaju odbiornika (żarówki) przy tym samym napięciu oraz zależność oporu elektrycznego przewodnika od jego długości, pola przekroju poprzecznego i rodzaju materiału, z jakiego jest wykonany,</w:t>
            </w:r>
          </w:p>
          <w:p w:rsidR="00346247" w:rsidRPr="007C2625" w:rsidRDefault="00346247" w:rsidP="00460DA5">
            <w:pPr>
              <w:pStyle w:val="TableParagraph"/>
              <w:numPr>
                <w:ilvl w:val="1"/>
                <w:numId w:val="93"/>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wyznacza moc żarówki zasilanej z baterii za pomocą woltomierza i amperomierza,</w:t>
            </w:r>
          </w:p>
          <w:p w:rsidR="00346247" w:rsidRPr="007C2625" w:rsidRDefault="00346247" w:rsidP="009300FD">
            <w:pPr>
              <w:pStyle w:val="TableParagraph"/>
              <w:tabs>
                <w:tab w:val="left" w:pos="393"/>
              </w:tabs>
              <w:ind w:left="170"/>
              <w:contextualSpacing/>
              <w:rPr>
                <w:rFonts w:ascii="Times New Roman" w:hAnsi="Times New Roman" w:cs="Times New Roman"/>
                <w:sz w:val="24"/>
                <w:szCs w:val="24"/>
              </w:rPr>
            </w:pPr>
            <w:r w:rsidRPr="007C2625">
              <w:rPr>
                <w:rFonts w:ascii="Times New Roman" w:hAnsi="Times New Roman" w:cs="Times New Roman"/>
                <w:sz w:val="24"/>
                <w:szCs w:val="24"/>
              </w:rPr>
              <w:t>korzystając z ich opisów i przestrzegając zasad bezpieczeństwa; odczytuje wskazania mierników; opisuje przebieg przeprowadzonego doświadczenia (wyróż-nia kluczowe kroki i sposób postępowania, wskazuje rolę użytych przyrządów, przedstawia wyniki doświadczenia lub przeprowadza obliczenia i zapisuje wynik zaokrąglony do zadanej liczby cyfr znaczących, formułuje wnioski na podstawie tych wyników)</w:t>
            </w:r>
          </w:p>
          <w:p w:rsidR="00346247" w:rsidRPr="007C2625" w:rsidRDefault="00346247" w:rsidP="00460DA5">
            <w:pPr>
              <w:pStyle w:val="TableParagraph"/>
              <w:numPr>
                <w:ilvl w:val="0"/>
                <w:numId w:val="82"/>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(lub problemy) dotyczące treści rozdziału </w:t>
            </w:r>
            <w:r w:rsidRPr="007C2625">
              <w:rPr>
                <w:rFonts w:ascii="Times New Roman" w:hAnsi="Times New Roman" w:cs="Times New Roman"/>
                <w:i/>
                <w:sz w:val="24"/>
                <w:szCs w:val="24"/>
              </w:rPr>
              <w:t xml:space="preserve">Prąd elektryczny </w:t>
            </w:r>
            <w:r w:rsidRPr="007C2625">
              <w:rPr>
                <w:rFonts w:ascii="Times New Roman" w:hAnsi="Times New Roman" w:cs="Times New Roman"/>
                <w:sz w:val="24"/>
                <w:szCs w:val="24"/>
              </w:rPr>
              <w:t xml:space="preserve">(rozpoznaje proporcjonalność </w:t>
            </w:r>
            <w:r w:rsidRPr="007C2625">
              <w:rPr>
                <w:rFonts w:ascii="Times New Roman" w:hAnsi="Times New Roman" w:cs="Times New Roman"/>
                <w:sz w:val="24"/>
                <w:szCs w:val="24"/>
              </w:rPr>
              <w:lastRenderedPageBreak/>
              <w:t>prostą na podstawie wykresu, przelicza wielokrotności i podwielokrotności oraz jednostki czasu, przeprowadza obliczenia i zapisuje wynik zaokrąglony do zadanej liczby cyfr znaczących)</w:t>
            </w:r>
          </w:p>
        </w:tc>
        <w:tc>
          <w:tcPr>
            <w:tcW w:w="1184"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porównuje oddziaływania elektro-statyczne i grawitacyjne</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porównuje ruch swobodnych elektronów w przewodniku z ruchem elektronów wtedy, gdy do końców przewodnika podłączymy źródło napięcia</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rozróżnia węzły i gałęzie; wskazuje je w obwodzie elektrycznym</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doświadczalnie wyznacza opór przewodnika przez pomiary napięcia na jego końcach oraz natężenia płynącego przezeń prądu; zapisuje wyniki pomiarów wraz z ich jednostkami, z uwzględnieniem informacji o niepewności; przeprowadza obliczenia i zapisuje wynik zaokrąglony do zadanej liczby cyfr znaczących</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 xml:space="preserve">stosuje w obliczeniach zależność oporu elektrycznego przewodnika od jego długości, pola przekroju poprzecznego i rodzaju materiału, z jakiego jest wykonany; przeprowadza obliczenia i zapisuje wynik zaokrąglony do zadanej liczby </w:t>
            </w:r>
            <w:r w:rsidRPr="007C2625">
              <w:rPr>
                <w:rFonts w:ascii="Times New Roman" w:hAnsi="Times New Roman" w:cs="Times New Roman"/>
                <w:sz w:val="24"/>
                <w:szCs w:val="24"/>
              </w:rPr>
              <w:lastRenderedPageBreak/>
              <w:t>cyfr znaczących</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posługuje się pojęciem oporu właściwe-go oraz tabelami wielkości fizycznych w celu odszukania jego wartości dla danej substancji; analizuje i porównuje wartości oporu właściwego różnych substancji</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opisuje zależność napięcia od czasu w przewodach doprowadzających prąd do mieszkań; posługuje się pojęciem napięcia skutecznego; wyjaśnia rolę zasilaczy</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stwierdza, że elektrownie wytwarzają prąd przemienny, który do mieszkań jest dostarczany pod napięciem 230 V</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(lub problemy) bardziej złożone, dotyczące treści rozdziału </w:t>
            </w:r>
            <w:r w:rsidRPr="007C2625">
              <w:rPr>
                <w:rFonts w:ascii="Times New Roman" w:hAnsi="Times New Roman" w:cs="Times New Roman"/>
                <w:i/>
                <w:sz w:val="24"/>
                <w:szCs w:val="24"/>
              </w:rPr>
              <w:t>Prąd elektryczny</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posługuje się informacjami pochodzącymi z analizy przeczytanych tekstów (w tym popularnonaukowych) dotyczących treści rozdziału </w:t>
            </w:r>
            <w:r w:rsidRPr="007C2625">
              <w:rPr>
                <w:rFonts w:ascii="Times New Roman" w:hAnsi="Times New Roman" w:cs="Times New Roman"/>
                <w:i/>
                <w:sz w:val="24"/>
                <w:szCs w:val="24"/>
              </w:rPr>
              <w:t>Prąd elektryczny</w:t>
            </w:r>
          </w:p>
          <w:p w:rsidR="00346247" w:rsidRPr="007C2625" w:rsidRDefault="00346247" w:rsidP="00460DA5">
            <w:pPr>
              <w:pStyle w:val="TableParagraph"/>
              <w:numPr>
                <w:ilvl w:val="0"/>
                <w:numId w:val="84"/>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realizuje projekt: </w:t>
            </w:r>
            <w:r w:rsidRPr="007C2625">
              <w:rPr>
                <w:rFonts w:ascii="Times New Roman" w:hAnsi="Times New Roman" w:cs="Times New Roman"/>
                <w:i/>
                <w:sz w:val="24"/>
                <w:szCs w:val="24"/>
              </w:rPr>
              <w:t xml:space="preserve">Żarówka czy świetlówka </w:t>
            </w:r>
            <w:r w:rsidRPr="007C2625">
              <w:rPr>
                <w:rFonts w:ascii="Times New Roman" w:hAnsi="Times New Roman" w:cs="Times New Roman"/>
                <w:sz w:val="24"/>
                <w:szCs w:val="24"/>
              </w:rPr>
              <w:t>(opisany w podręczniku)</w:t>
            </w:r>
          </w:p>
        </w:tc>
        <w:tc>
          <w:tcPr>
            <w:tcW w:w="807"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83"/>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sporządza wykres zależności natężenia prądu od przyłożonego napięcia </w:t>
            </w:r>
            <w:r w:rsidRPr="007C2625">
              <w:rPr>
                <w:rFonts w:ascii="Times New Roman" w:hAnsi="Times New Roman" w:cs="Times New Roman"/>
                <w:i/>
                <w:sz w:val="24"/>
                <w:szCs w:val="24"/>
              </w:rPr>
              <w:t>I</w:t>
            </w:r>
            <w:r w:rsidRPr="007C2625">
              <w:rPr>
                <w:rFonts w:ascii="Times New Roman" w:hAnsi="Times New Roman" w:cs="Times New Roman"/>
                <w:sz w:val="24"/>
                <w:szCs w:val="24"/>
              </w:rPr>
              <w:t>(</w:t>
            </w:r>
            <w:r w:rsidRPr="007C2625">
              <w:rPr>
                <w:rFonts w:ascii="Times New Roman" w:hAnsi="Times New Roman" w:cs="Times New Roman"/>
                <w:i/>
                <w:sz w:val="24"/>
                <w:szCs w:val="24"/>
              </w:rPr>
              <w:t>U</w:t>
            </w:r>
            <w:r w:rsidRPr="007C2625">
              <w:rPr>
                <w:rFonts w:ascii="Times New Roman" w:hAnsi="Times New Roman" w:cs="Times New Roman"/>
                <w:sz w:val="24"/>
                <w:szCs w:val="24"/>
              </w:rPr>
              <w:t>)</w:t>
            </w:r>
          </w:p>
          <w:p w:rsidR="00346247" w:rsidRPr="007C2625" w:rsidRDefault="00346247" w:rsidP="00460DA5">
            <w:pPr>
              <w:pStyle w:val="TableParagraph"/>
              <w:numPr>
                <w:ilvl w:val="0"/>
                <w:numId w:val="83"/>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złożone dotyczące treści rozdziału </w:t>
            </w:r>
            <w:r w:rsidRPr="007C2625">
              <w:rPr>
                <w:rFonts w:ascii="Times New Roman" w:hAnsi="Times New Roman" w:cs="Times New Roman"/>
                <w:i/>
                <w:sz w:val="24"/>
                <w:szCs w:val="24"/>
              </w:rPr>
              <w:t>Prąd elektryczny</w:t>
            </w:r>
          </w:p>
          <w:p w:rsidR="00346247" w:rsidRPr="007C2625" w:rsidRDefault="00346247" w:rsidP="00460DA5">
            <w:pPr>
              <w:pStyle w:val="TableParagraph"/>
              <w:numPr>
                <w:ilvl w:val="0"/>
                <w:numId w:val="83"/>
              </w:numPr>
              <w:tabs>
                <w:tab w:val="left" w:pos="225"/>
              </w:tabs>
              <w:contextualSpacing/>
              <w:rPr>
                <w:rFonts w:ascii="Times New Roman" w:hAnsi="Times New Roman" w:cs="Times New Roman"/>
                <w:sz w:val="24"/>
                <w:szCs w:val="24"/>
              </w:rPr>
            </w:pPr>
            <w:r w:rsidRPr="007C2625">
              <w:rPr>
                <w:rFonts w:ascii="Times New Roman" w:hAnsi="Times New Roman" w:cs="Times New Roman"/>
                <w:sz w:val="24"/>
                <w:szCs w:val="24"/>
              </w:rPr>
              <w:t xml:space="preserve">realizuje własny projekt związany z treścią rozdziału </w:t>
            </w:r>
            <w:r w:rsidRPr="007C2625">
              <w:rPr>
                <w:rFonts w:ascii="Times New Roman" w:hAnsi="Times New Roman" w:cs="Times New Roman"/>
                <w:i/>
                <w:sz w:val="24"/>
                <w:szCs w:val="24"/>
              </w:rPr>
              <w:t>Prąd elektryczny</w:t>
            </w:r>
            <w:r w:rsidRPr="007C2625">
              <w:rPr>
                <w:rFonts w:ascii="Times New Roman" w:hAnsi="Times New Roman" w:cs="Times New Roman"/>
                <w:sz w:val="24"/>
                <w:szCs w:val="24"/>
              </w:rPr>
              <w:t xml:space="preserve"> (inny niż opisany w podręczniku)</w:t>
            </w:r>
          </w:p>
        </w:tc>
        <w:tc>
          <w:tcPr>
            <w:tcW w:w="697" w:type="pct"/>
            <w:shd w:val="solid" w:color="FEFAF1" w:fill="auto"/>
          </w:tcPr>
          <w:p w:rsidR="00346247" w:rsidRPr="007C2625" w:rsidRDefault="00346247" w:rsidP="009300FD">
            <w:pPr>
              <w:pStyle w:val="TableParagraph"/>
              <w:ind w:left="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83"/>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nietypowe (lub problemy) dotyczące treści rozdziału </w:t>
            </w:r>
            <w:r w:rsidRPr="007C2625">
              <w:rPr>
                <w:rFonts w:ascii="Times New Roman" w:hAnsi="Times New Roman" w:cs="Times New Roman"/>
                <w:i/>
                <w:sz w:val="24"/>
                <w:szCs w:val="24"/>
              </w:rPr>
              <w:t>Prąd elektryczny</w:t>
            </w:r>
          </w:p>
          <w:p w:rsidR="00346247" w:rsidRPr="007C2625" w:rsidRDefault="00346247" w:rsidP="00460DA5">
            <w:pPr>
              <w:pStyle w:val="TableParagraph"/>
              <w:numPr>
                <w:ilvl w:val="0"/>
                <w:numId w:val="83"/>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pacing w:val="-6"/>
                <w:position w:val="5"/>
                <w:sz w:val="24"/>
                <w:szCs w:val="24"/>
              </w:rPr>
              <w:t>R</w:t>
            </w:r>
            <w:r w:rsidRPr="007C2625">
              <w:rPr>
                <w:rFonts w:ascii="Times New Roman" w:hAnsi="Times New Roman" w:cs="Times New Roman"/>
                <w:spacing w:val="-6"/>
                <w:sz w:val="24"/>
                <w:szCs w:val="24"/>
              </w:rPr>
              <w:t>projektuje i przeprowadza doświad-czenie (inne niż opisane w podręczniku)</w:t>
            </w:r>
            <w:r w:rsidRPr="007C2625">
              <w:rPr>
                <w:rFonts w:ascii="Times New Roman" w:hAnsi="Times New Roman" w:cs="Times New Roman"/>
                <w:spacing w:val="-4"/>
                <w:sz w:val="24"/>
                <w:szCs w:val="24"/>
              </w:rPr>
              <w:t xml:space="preserve"> wykazujące zale</w:t>
            </w:r>
            <w:r w:rsidRPr="007C2625">
              <w:rPr>
                <w:rFonts w:ascii="Times New Roman" w:hAnsi="Times New Roman" w:cs="Times New Roman"/>
                <w:sz w:val="24"/>
                <w:szCs w:val="24"/>
              </w:rPr>
              <w:t xml:space="preserve">żność </w:t>
            </w:r>
            <m:oMath>
              <m:r>
                <w:rPr>
                  <w:rFonts w:ascii="Cambria Math" w:hAnsi="Cambria Math" w:cs="Times New Roman"/>
                  <w:sz w:val="24"/>
                  <w:szCs w:val="24"/>
                </w:rPr>
                <m:t>R=ρ</m:t>
              </m:r>
              <m:f>
                <m:fPr>
                  <m:ctrlPr>
                    <w:rPr>
                      <w:rFonts w:ascii="Cambria Math" w:hAnsi="Cambria Math" w:cs="Times New Roman"/>
                      <w:i/>
                      <w:sz w:val="24"/>
                      <w:szCs w:val="24"/>
                    </w:rPr>
                  </m:ctrlPr>
                </m:fPr>
                <m:num>
                  <m:r>
                    <w:rPr>
                      <w:rFonts w:ascii="Cambria Math" w:hAnsi="Cambria Math" w:cs="Times New Roman"/>
                      <w:sz w:val="24"/>
                      <w:szCs w:val="24"/>
                    </w:rPr>
                    <m:t>l</m:t>
                  </m:r>
                </m:num>
                <m:den>
                  <m:r>
                    <w:rPr>
                      <w:rFonts w:ascii="Cambria Math" w:hAnsi="Cambria Math" w:cs="Times New Roman"/>
                      <w:sz w:val="24"/>
                      <w:szCs w:val="24"/>
                    </w:rPr>
                    <m:t>S</m:t>
                  </m:r>
                </m:den>
              </m:f>
            </m:oMath>
            <w:r w:rsidRPr="007C2625">
              <w:rPr>
                <w:rFonts w:ascii="Times New Roman" w:hAnsi="Times New Roman" w:cs="Times New Roman"/>
                <w:sz w:val="24"/>
                <w:szCs w:val="24"/>
              </w:rPr>
              <w:t>; krytycznie ocenia jego wynik; wskazuje czynniki istotne i nieistotne dla jego wyniku; formułuje wnioski</w:t>
            </w:r>
          </w:p>
          <w:p w:rsidR="00346247" w:rsidRPr="007C2625" w:rsidRDefault="00346247" w:rsidP="00460DA5">
            <w:pPr>
              <w:pStyle w:val="TableParagraph"/>
              <w:numPr>
                <w:ilvl w:val="0"/>
                <w:numId w:val="83"/>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 xml:space="preserve"> R</w:t>
            </w:r>
            <w:r w:rsidRPr="007C2625">
              <w:rPr>
                <w:rFonts w:ascii="Times New Roman" w:hAnsi="Times New Roman" w:cs="Times New Roman"/>
                <w:sz w:val="24"/>
                <w:szCs w:val="24"/>
              </w:rPr>
              <w:t>ilustruje na wykresie zależność napięcia od czasu w przewodach doprowadzających prąd do mieszkań</w:t>
            </w:r>
          </w:p>
        </w:tc>
      </w:tr>
      <w:tr w:rsidR="00346247" w:rsidRPr="00FD7CBF" w:rsidTr="002C1A1A">
        <w:trPr>
          <w:trHeight w:val="397"/>
          <w:jc w:val="center"/>
        </w:trPr>
        <w:tc>
          <w:tcPr>
            <w:tcW w:w="5000" w:type="pct"/>
            <w:gridSpan w:val="5"/>
            <w:shd w:val="solid" w:color="FEFAF1" w:fill="auto"/>
            <w:tcMar>
              <w:top w:w="62" w:type="dxa"/>
              <w:left w:w="108" w:type="dxa"/>
              <w:bottom w:w="62" w:type="dxa"/>
              <w:right w:w="108" w:type="dxa"/>
            </w:tcMar>
          </w:tcPr>
          <w:p w:rsidR="00346247" w:rsidRPr="007C2625" w:rsidRDefault="00297693" w:rsidP="00422DE3">
            <w:pPr>
              <w:pStyle w:val="tabelatresctabela"/>
              <w:spacing w:line="240" w:lineRule="auto"/>
              <w:ind w:left="108"/>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X</w:t>
            </w:r>
            <w:r w:rsidR="00346247" w:rsidRPr="007C2625">
              <w:rPr>
                <w:rFonts w:ascii="Times New Roman" w:hAnsi="Times New Roman" w:cs="Times New Roman"/>
                <w:b/>
                <w:sz w:val="24"/>
                <w:szCs w:val="24"/>
              </w:rPr>
              <w:t>. MAGNETYZM</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81"/>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nazywa bieguny magnesów stałych, opisuje oddziaływanie między nimi</w:t>
            </w:r>
          </w:p>
          <w:p w:rsidR="00346247" w:rsidRPr="007C2625" w:rsidRDefault="00346247" w:rsidP="00460DA5">
            <w:pPr>
              <w:pStyle w:val="TableParagraph"/>
              <w:numPr>
                <w:ilvl w:val="0"/>
                <w:numId w:val="81"/>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doświadczalnie demonstruje zacho-wanie się igły magnetycznej w obecności magnesu</w:t>
            </w:r>
          </w:p>
          <w:p w:rsidR="00346247" w:rsidRPr="007C2625" w:rsidRDefault="00346247" w:rsidP="00460DA5">
            <w:pPr>
              <w:pStyle w:val="TableParagraph"/>
              <w:numPr>
                <w:ilvl w:val="0"/>
                <w:numId w:val="81"/>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zachowanie się igły magne-tycznej w otoczeniu prostoliniowego przewodnika z prądem</w:t>
            </w:r>
          </w:p>
          <w:p w:rsidR="00346247" w:rsidRPr="007C2625" w:rsidRDefault="00346247" w:rsidP="00460DA5">
            <w:pPr>
              <w:pStyle w:val="TableParagraph"/>
              <w:numPr>
                <w:ilvl w:val="0"/>
                <w:numId w:val="81"/>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pojęciem zwojnicy; stwierdza, że zwojnica, przez którą płynie prąd elektryczny, zachowuje się jak magnes</w:t>
            </w:r>
          </w:p>
          <w:p w:rsidR="00346247" w:rsidRPr="007C2625" w:rsidRDefault="00346247" w:rsidP="00460DA5">
            <w:pPr>
              <w:pStyle w:val="TableParagraph"/>
              <w:numPr>
                <w:ilvl w:val="0"/>
                <w:numId w:val="81"/>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wyodrębnia z tekstów i ilustracji informacje kluczowe dla opisywa-nego zjawiska lub problemu</w:t>
            </w:r>
          </w:p>
          <w:p w:rsidR="00346247" w:rsidRPr="007C2625" w:rsidRDefault="00346247" w:rsidP="00460DA5">
            <w:pPr>
              <w:pStyle w:val="TableParagraph"/>
              <w:numPr>
                <w:ilvl w:val="0"/>
                <w:numId w:val="7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współpracuje w zespole podczas przeprowadzania obserwacji i doświadczeń, </w:t>
            </w:r>
            <w:r w:rsidRPr="007C2625">
              <w:rPr>
                <w:rFonts w:ascii="Times New Roman" w:hAnsi="Times New Roman" w:cs="Times New Roman"/>
                <w:sz w:val="24"/>
                <w:szCs w:val="24"/>
              </w:rPr>
              <w:lastRenderedPageBreak/>
              <w:t>przestrzegając zasad bezpieczeństwa</w:t>
            </w:r>
          </w:p>
          <w:p w:rsidR="00346247" w:rsidRPr="007C2625" w:rsidRDefault="00346247" w:rsidP="00460DA5">
            <w:pPr>
              <w:pStyle w:val="TableParagraph"/>
              <w:numPr>
                <w:ilvl w:val="0"/>
                <w:numId w:val="7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(bardzo łatwe) zadania dotyczące treści rozdziału </w:t>
            </w:r>
            <w:r w:rsidRPr="007C2625">
              <w:rPr>
                <w:rFonts w:ascii="Times New Roman" w:hAnsi="Times New Roman" w:cs="Times New Roman"/>
                <w:i/>
                <w:sz w:val="24"/>
                <w:szCs w:val="24"/>
              </w:rPr>
              <w:t>Magnetyzm</w:t>
            </w:r>
          </w:p>
        </w:tc>
        <w:tc>
          <w:tcPr>
            <w:tcW w:w="1232"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80"/>
              </w:numPr>
              <w:tabs>
                <w:tab w:val="left" w:pos="225"/>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zachowanie się igły magnetycznej w obecności magnesu oraz zasadę działania kompasu (podaje czynniki zakłócające jego prawidłowe działanie); posługuje się pojęciem biegunów magnetycznych Ziemi</w:t>
            </w:r>
          </w:p>
          <w:p w:rsidR="00346247" w:rsidRPr="007C2625" w:rsidRDefault="00346247" w:rsidP="00460DA5">
            <w:pPr>
              <w:pStyle w:val="TableParagraph"/>
              <w:numPr>
                <w:ilvl w:val="0"/>
                <w:numId w:val="80"/>
              </w:numPr>
              <w:tabs>
                <w:tab w:val="left" w:pos="225"/>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na przykładzie żelaza oddziaływanie magnesów na materiały magnetyczne; stwierdza, że w pobliżu magnesu każdy kawałek żelaza staje się magnesem (namagnesowuje się), a przedmioty wyko-nane z ferromagnetyku wzmacniają oddziaływanie magnetyczne magnesu</w:t>
            </w:r>
          </w:p>
          <w:p w:rsidR="00346247" w:rsidRPr="007C2625" w:rsidRDefault="00346247" w:rsidP="00460DA5">
            <w:pPr>
              <w:pStyle w:val="TableParagraph"/>
              <w:numPr>
                <w:ilvl w:val="0"/>
                <w:numId w:val="80"/>
              </w:numPr>
              <w:tabs>
                <w:tab w:val="left" w:pos="225"/>
              </w:tabs>
              <w:ind w:left="170"/>
              <w:contextualSpacing/>
              <w:rPr>
                <w:rFonts w:ascii="Times New Roman" w:hAnsi="Times New Roman" w:cs="Times New Roman"/>
                <w:spacing w:val="-6"/>
                <w:sz w:val="24"/>
                <w:szCs w:val="24"/>
              </w:rPr>
            </w:pPr>
            <w:r w:rsidRPr="007C2625">
              <w:rPr>
                <w:rFonts w:ascii="Times New Roman" w:hAnsi="Times New Roman" w:cs="Times New Roman"/>
                <w:spacing w:val="-6"/>
                <w:sz w:val="24"/>
                <w:szCs w:val="24"/>
              </w:rPr>
              <w:t>podaje przykłady wykorzystania oddziaływania magnesów na materiały magnetyczne</w:t>
            </w:r>
          </w:p>
          <w:p w:rsidR="00346247" w:rsidRPr="007C2625" w:rsidRDefault="00346247" w:rsidP="00460DA5">
            <w:pPr>
              <w:pStyle w:val="TableParagraph"/>
              <w:numPr>
                <w:ilvl w:val="0"/>
                <w:numId w:val="80"/>
              </w:numPr>
              <w:tabs>
                <w:tab w:val="left" w:pos="225"/>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właściwości ferromagnetyków; podaje przykłady ferromagnetyków</w:t>
            </w:r>
          </w:p>
          <w:p w:rsidR="00346247" w:rsidRPr="007C2625" w:rsidRDefault="00346247" w:rsidP="00460DA5">
            <w:pPr>
              <w:pStyle w:val="TableParagraph"/>
              <w:numPr>
                <w:ilvl w:val="0"/>
                <w:numId w:val="80"/>
              </w:numPr>
              <w:tabs>
                <w:tab w:val="left" w:pos="225"/>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opisuje doświadczenie Oersteda; </w:t>
            </w:r>
            <w:r w:rsidRPr="007C2625">
              <w:rPr>
                <w:rFonts w:ascii="Times New Roman" w:hAnsi="Times New Roman" w:cs="Times New Roman"/>
                <w:sz w:val="24"/>
                <w:szCs w:val="24"/>
              </w:rPr>
              <w:lastRenderedPageBreak/>
              <w:t>podaje wnioski wynikające z tego doświadczenia</w:t>
            </w:r>
          </w:p>
          <w:p w:rsidR="00346247" w:rsidRPr="007C2625" w:rsidRDefault="00346247" w:rsidP="00460DA5">
            <w:pPr>
              <w:pStyle w:val="TableParagraph"/>
              <w:numPr>
                <w:ilvl w:val="0"/>
                <w:numId w:val="80"/>
              </w:numPr>
              <w:tabs>
                <w:tab w:val="left" w:pos="225"/>
              </w:tabs>
              <w:ind w:left="170"/>
              <w:contextualSpacing/>
              <w:rPr>
                <w:rFonts w:ascii="Times New Roman" w:hAnsi="Times New Roman" w:cs="Times New Roman"/>
                <w:sz w:val="24"/>
                <w:szCs w:val="24"/>
              </w:rPr>
            </w:pPr>
            <w:r w:rsidRPr="007C2625">
              <w:rPr>
                <w:rFonts w:ascii="Times New Roman" w:hAnsi="Times New Roman" w:cs="Times New Roman"/>
                <w:sz w:val="24"/>
                <w:szCs w:val="24"/>
              </w:rPr>
              <w:t>doświadczalnie demonstruje zjawisko oddziaływania przewodnika z prądem na igłę magnetyczną</w:t>
            </w:r>
          </w:p>
          <w:p w:rsidR="00346247" w:rsidRPr="007C2625" w:rsidRDefault="00346247" w:rsidP="00460DA5">
            <w:pPr>
              <w:pStyle w:val="TableParagraph"/>
              <w:numPr>
                <w:ilvl w:val="0"/>
                <w:numId w:val="7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wzajemne oddziaływanie przewodników, przez które płynie prąd elektryczny, i magnesu trwałego</w:t>
            </w:r>
          </w:p>
          <w:p w:rsidR="00346247" w:rsidRPr="007C2625" w:rsidRDefault="00346247" w:rsidP="00460DA5">
            <w:pPr>
              <w:pStyle w:val="TableParagraph"/>
              <w:numPr>
                <w:ilvl w:val="0"/>
                <w:numId w:val="7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jakościowo wzajemne oddziały-wanie dwóch przewodników, przez które płynie prąd elektryczny (wyjaśnia, kiedy przewodniki się przyciągają, a kiedy odpychają)</w:t>
            </w:r>
          </w:p>
          <w:p w:rsidR="00346247" w:rsidRPr="007C2625" w:rsidRDefault="00346247" w:rsidP="00460DA5">
            <w:pPr>
              <w:pStyle w:val="TableParagraph"/>
              <w:numPr>
                <w:ilvl w:val="0"/>
                <w:numId w:val="7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leParagraph"/>
              <w:numPr>
                <w:ilvl w:val="1"/>
                <w:numId w:val="76"/>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bada wzajemne oddziaływanie mag-nesów oraz oddziaływanie magnesów na żelazo i inne materiały magnetyczne,</w:t>
            </w:r>
          </w:p>
          <w:p w:rsidR="00346247" w:rsidRPr="007C2625" w:rsidRDefault="00346247" w:rsidP="00460DA5">
            <w:pPr>
              <w:pStyle w:val="TableParagraph"/>
              <w:numPr>
                <w:ilvl w:val="1"/>
                <w:numId w:val="76"/>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bada zachowanie igły magnetycznej w otoczeniu prostoliniowego przewod-nika z prądem,</w:t>
            </w:r>
          </w:p>
          <w:p w:rsidR="00346247" w:rsidRPr="007C2625" w:rsidRDefault="00346247" w:rsidP="00460DA5">
            <w:pPr>
              <w:pStyle w:val="TableParagraph"/>
              <w:numPr>
                <w:ilvl w:val="1"/>
                <w:numId w:val="76"/>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bada oddziaływania magnesów trwałych i przewodników z prądem oraz wzajemne oddziaływanie przewodników z prądem,</w:t>
            </w:r>
          </w:p>
          <w:p w:rsidR="00346247" w:rsidRPr="00297693" w:rsidRDefault="00346247" w:rsidP="00297693">
            <w:pPr>
              <w:pStyle w:val="TableParagraph"/>
              <w:numPr>
                <w:ilvl w:val="1"/>
                <w:numId w:val="76"/>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bada zależność magnetycznych właści-wości zwojnicy od </w:t>
            </w:r>
            <w:r w:rsidRPr="007C2625">
              <w:rPr>
                <w:rFonts w:ascii="Times New Roman" w:hAnsi="Times New Roman" w:cs="Times New Roman"/>
                <w:sz w:val="24"/>
                <w:szCs w:val="24"/>
              </w:rPr>
              <w:lastRenderedPageBreak/>
              <w:t xml:space="preserve">obecności w niej rdzenia z ferromagnetyku oraz liczby zwojów i natężenia prądu płynącego przez zwoje, </w:t>
            </w:r>
            <w:r w:rsidRPr="00297693">
              <w:rPr>
                <w:rFonts w:ascii="Times New Roman" w:hAnsi="Times New Roman" w:cs="Times New Roman"/>
                <w:sz w:val="24"/>
                <w:szCs w:val="24"/>
              </w:rPr>
              <w:t>korzystając z ich opisów i przestrzegając zasad bezpieczeństwa; wskazuje rolę użytych przyrządów oraz czynniki istotne i nieistotne dla wyników doświadczeń; formułuje wnioski na podstawie tych wyników</w:t>
            </w:r>
          </w:p>
          <w:p w:rsidR="00346247" w:rsidRPr="007C2625" w:rsidRDefault="00346247" w:rsidP="00460DA5">
            <w:pPr>
              <w:pStyle w:val="TableParagraph"/>
              <w:numPr>
                <w:ilvl w:val="0"/>
                <w:numId w:val="76"/>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(lub problemy) dotyczące treści rozdziału </w:t>
            </w:r>
            <w:r w:rsidRPr="007C2625">
              <w:rPr>
                <w:rFonts w:ascii="Times New Roman" w:hAnsi="Times New Roman" w:cs="Times New Roman"/>
                <w:i/>
                <w:sz w:val="24"/>
                <w:szCs w:val="24"/>
              </w:rPr>
              <w:t>Magnetyzm</w:t>
            </w:r>
          </w:p>
        </w:tc>
        <w:tc>
          <w:tcPr>
            <w:tcW w:w="1184"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79"/>
              </w:numPr>
              <w:tabs>
                <w:tab w:val="left" w:pos="225"/>
              </w:tabs>
              <w:ind w:left="170" w:hanging="170"/>
              <w:contextualSpacing/>
              <w:rPr>
                <w:rFonts w:ascii="Times New Roman" w:hAnsi="Times New Roman" w:cs="Times New Roman"/>
                <w:spacing w:val="6"/>
                <w:sz w:val="24"/>
                <w:szCs w:val="24"/>
              </w:rPr>
            </w:pPr>
            <w:r w:rsidRPr="007C2625">
              <w:rPr>
                <w:rFonts w:ascii="Times New Roman" w:hAnsi="Times New Roman" w:cs="Times New Roman"/>
                <w:spacing w:val="6"/>
                <w:sz w:val="24"/>
                <w:szCs w:val="24"/>
              </w:rPr>
              <w:t>porównuje oddziaływania elektrostaty-czne i magnetyczne</w:t>
            </w:r>
          </w:p>
          <w:p w:rsidR="00346247" w:rsidRPr="007C2625" w:rsidRDefault="00346247" w:rsidP="00460DA5">
            <w:pPr>
              <w:pStyle w:val="TableParagraph"/>
              <w:numPr>
                <w:ilvl w:val="0"/>
                <w:numId w:val="79"/>
              </w:numPr>
              <w:tabs>
                <w:tab w:val="left" w:pos="225"/>
              </w:tabs>
              <w:ind w:left="170" w:hanging="170"/>
              <w:contextualSpacing/>
              <w:rPr>
                <w:rFonts w:ascii="Times New Roman" w:hAnsi="Times New Roman" w:cs="Times New Roman"/>
                <w:spacing w:val="6"/>
                <w:sz w:val="24"/>
                <w:szCs w:val="24"/>
              </w:rPr>
            </w:pPr>
            <w:r w:rsidRPr="007C2625">
              <w:rPr>
                <w:rFonts w:ascii="Times New Roman" w:hAnsi="Times New Roman" w:cs="Times New Roman"/>
                <w:spacing w:val="6"/>
                <w:sz w:val="24"/>
                <w:szCs w:val="24"/>
              </w:rPr>
              <w:t>wyjaśnia, na czym polega namagneso-wanie ferromagnetyku; posługuje się pojęciem domen magnetycznych</w:t>
            </w:r>
          </w:p>
          <w:p w:rsidR="00346247" w:rsidRPr="007C2625" w:rsidRDefault="00346247" w:rsidP="00460DA5">
            <w:pPr>
              <w:pStyle w:val="TableParagraph"/>
              <w:numPr>
                <w:ilvl w:val="0"/>
                <w:numId w:val="79"/>
              </w:numPr>
              <w:tabs>
                <w:tab w:val="left" w:pos="225"/>
              </w:tabs>
              <w:ind w:left="170" w:hanging="170"/>
              <w:contextualSpacing/>
              <w:rPr>
                <w:rFonts w:ascii="Times New Roman" w:hAnsi="Times New Roman" w:cs="Times New Roman"/>
                <w:spacing w:val="6"/>
                <w:sz w:val="24"/>
                <w:szCs w:val="24"/>
              </w:rPr>
            </w:pPr>
            <w:r w:rsidRPr="007C2625">
              <w:rPr>
                <w:rFonts w:ascii="Times New Roman" w:hAnsi="Times New Roman" w:cs="Times New Roman"/>
                <w:spacing w:val="6"/>
                <w:sz w:val="24"/>
                <w:szCs w:val="24"/>
              </w:rPr>
              <w:t>stwierdza, że linie, wzdłuż których igła kompasu lub opiłki układają się wokół prostoliniowego przewodnika z prą-dem, mają kształt współśrodkowych okręgów</w:t>
            </w:r>
          </w:p>
          <w:p w:rsidR="00346247" w:rsidRPr="007C2625" w:rsidRDefault="00346247" w:rsidP="00460DA5">
            <w:pPr>
              <w:pStyle w:val="TableParagraph"/>
              <w:numPr>
                <w:ilvl w:val="0"/>
                <w:numId w:val="79"/>
              </w:numPr>
              <w:tabs>
                <w:tab w:val="left" w:pos="225"/>
              </w:tabs>
              <w:ind w:left="170" w:hanging="170"/>
              <w:contextualSpacing/>
              <w:rPr>
                <w:rFonts w:ascii="Times New Roman" w:hAnsi="Times New Roman" w:cs="Times New Roman"/>
                <w:spacing w:val="6"/>
                <w:sz w:val="24"/>
                <w:szCs w:val="24"/>
              </w:rPr>
            </w:pPr>
            <w:r w:rsidRPr="007C2625">
              <w:rPr>
                <w:rFonts w:ascii="Times New Roman" w:hAnsi="Times New Roman" w:cs="Times New Roman"/>
                <w:spacing w:val="6"/>
                <w:sz w:val="24"/>
                <w:szCs w:val="24"/>
              </w:rPr>
              <w:t xml:space="preserve">opisuje sposoby wyznaczania biegunowości magnetycznej przewod-nika kołowego i zwojnicy (reguła śruby prawoskrętnej, reguła prawej dłoni, na podstawie ułożenia strzałek oznaczają-cych kierunek prądu – metoda liter S i N); stosuje wybrany sposób wyznaczania biegunowości </w:t>
            </w:r>
            <w:r w:rsidRPr="007C2625">
              <w:rPr>
                <w:rFonts w:ascii="Times New Roman" w:hAnsi="Times New Roman" w:cs="Times New Roman"/>
                <w:spacing w:val="6"/>
                <w:sz w:val="24"/>
                <w:szCs w:val="24"/>
              </w:rPr>
              <w:lastRenderedPageBreak/>
              <w:t>przewod-nika kołowego lub zwojnicy</w:t>
            </w:r>
          </w:p>
          <w:p w:rsidR="00346247" w:rsidRPr="007C2625" w:rsidRDefault="00346247" w:rsidP="00460DA5">
            <w:pPr>
              <w:pStyle w:val="TableParagraph"/>
              <w:numPr>
                <w:ilvl w:val="0"/>
                <w:numId w:val="75"/>
              </w:numPr>
              <w:tabs>
                <w:tab w:val="left" w:pos="225"/>
              </w:tabs>
              <w:ind w:left="170" w:hanging="170"/>
              <w:contextualSpacing/>
              <w:rPr>
                <w:rFonts w:ascii="Times New Roman" w:hAnsi="Times New Roman" w:cs="Times New Roman"/>
                <w:spacing w:val="6"/>
                <w:sz w:val="24"/>
                <w:szCs w:val="24"/>
              </w:rPr>
            </w:pPr>
            <w:r w:rsidRPr="007C2625">
              <w:rPr>
                <w:rFonts w:ascii="Times New Roman" w:hAnsi="Times New Roman" w:cs="Times New Roman"/>
                <w:spacing w:val="6"/>
                <w:sz w:val="24"/>
                <w:szCs w:val="24"/>
              </w:rPr>
              <w:t>opisuje działanie dzwonka elektro-magnetycznego lub zamka elektry-cznego, korzystając ze schematu przedstawiającego jego budowę</w:t>
            </w:r>
          </w:p>
          <w:p w:rsidR="00346247" w:rsidRPr="007C2625" w:rsidRDefault="00346247" w:rsidP="00460DA5">
            <w:pPr>
              <w:pStyle w:val="TableParagraph"/>
              <w:numPr>
                <w:ilvl w:val="0"/>
                <w:numId w:val="75"/>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(lub problemy) bardziej złożone dotyczące treści rozdziału </w:t>
            </w:r>
            <w:r w:rsidRPr="007C2625">
              <w:rPr>
                <w:rFonts w:ascii="Times New Roman" w:hAnsi="Times New Roman" w:cs="Times New Roman"/>
                <w:i/>
                <w:sz w:val="24"/>
                <w:szCs w:val="24"/>
              </w:rPr>
              <w:t>Magnetyzm</w:t>
            </w:r>
          </w:p>
          <w:p w:rsidR="00346247" w:rsidRPr="007C2625" w:rsidRDefault="00346247" w:rsidP="00460DA5">
            <w:pPr>
              <w:pStyle w:val="TableParagraph"/>
              <w:numPr>
                <w:ilvl w:val="0"/>
                <w:numId w:val="75"/>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informacjami pochodzącymi z analizy przeczytanych tekstów (w tym popularnonaukowych) dotyczących treści rozdziału </w:t>
            </w:r>
            <w:r w:rsidRPr="007C2625">
              <w:rPr>
                <w:rFonts w:ascii="Times New Roman" w:hAnsi="Times New Roman" w:cs="Times New Roman"/>
                <w:i/>
                <w:sz w:val="24"/>
                <w:szCs w:val="24"/>
              </w:rPr>
              <w:t xml:space="preserve">Magnetyzm </w:t>
            </w:r>
            <w:r w:rsidRPr="007C2625">
              <w:rPr>
                <w:rFonts w:ascii="Times New Roman" w:hAnsi="Times New Roman" w:cs="Times New Roman"/>
                <w:sz w:val="24"/>
                <w:szCs w:val="24"/>
              </w:rPr>
              <w:t xml:space="preserve">(w tym tekstu: </w:t>
            </w:r>
            <w:r w:rsidRPr="007C2625">
              <w:rPr>
                <w:rFonts w:ascii="Times New Roman" w:hAnsi="Times New Roman" w:cs="Times New Roman"/>
                <w:i/>
                <w:sz w:val="24"/>
                <w:szCs w:val="24"/>
              </w:rPr>
              <w:t xml:space="preserve">Właściwości magnesów i ich zastosowa-nia </w:t>
            </w:r>
            <w:r w:rsidRPr="007C2625">
              <w:rPr>
                <w:rFonts w:ascii="Times New Roman" w:hAnsi="Times New Roman" w:cs="Times New Roman"/>
                <w:sz w:val="24"/>
                <w:szCs w:val="24"/>
              </w:rPr>
              <w:t>zamieszczonego w podręczniku)</w:t>
            </w:r>
          </w:p>
        </w:tc>
        <w:tc>
          <w:tcPr>
            <w:tcW w:w="807"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78"/>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zadania złożone dotyczące treści rozdziału </w:t>
            </w:r>
            <w:r w:rsidRPr="007C2625">
              <w:rPr>
                <w:rFonts w:ascii="Times New Roman" w:hAnsi="Times New Roman" w:cs="Times New Roman"/>
                <w:i/>
                <w:sz w:val="24"/>
                <w:szCs w:val="24"/>
              </w:rPr>
              <w:t>Magnetyzm</w:t>
            </w:r>
          </w:p>
          <w:p w:rsidR="00346247" w:rsidRPr="007C2625" w:rsidRDefault="00346247" w:rsidP="00460DA5">
            <w:pPr>
              <w:pStyle w:val="TableParagraph"/>
              <w:numPr>
                <w:ilvl w:val="0"/>
                <w:numId w:val="78"/>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realizuje własny projekt związany z treścią rozdziału </w:t>
            </w:r>
            <w:r w:rsidRPr="007C2625">
              <w:rPr>
                <w:rFonts w:ascii="Times New Roman" w:hAnsi="Times New Roman" w:cs="Times New Roman"/>
                <w:i/>
                <w:sz w:val="24"/>
                <w:szCs w:val="24"/>
              </w:rPr>
              <w:t>Magnetyzm</w:t>
            </w:r>
          </w:p>
        </w:tc>
        <w:tc>
          <w:tcPr>
            <w:tcW w:w="697" w:type="pct"/>
            <w:shd w:val="solid" w:color="FEFAF1" w:fill="auto"/>
          </w:tcPr>
          <w:p w:rsidR="00346247" w:rsidRPr="007C2625" w:rsidRDefault="00346247" w:rsidP="009300FD">
            <w:pPr>
              <w:pStyle w:val="TableParagraph"/>
              <w:tabs>
                <w:tab w:val="left" w:pos="241"/>
              </w:tabs>
              <w:ind w:left="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9300FD">
            <w:pPr>
              <w:pStyle w:val="TableParagraph"/>
              <w:tabs>
                <w:tab w:val="left" w:pos="241"/>
              </w:tabs>
              <w:ind w:left="70"/>
              <w:contextualSpacing/>
              <w:rPr>
                <w:rFonts w:ascii="Times New Roman" w:hAnsi="Times New Roman" w:cs="Times New Roman"/>
                <w:sz w:val="24"/>
                <w:szCs w:val="24"/>
              </w:rPr>
            </w:pPr>
            <w:r w:rsidRPr="007C2625">
              <w:rPr>
                <w:rFonts w:ascii="Times New Roman" w:hAnsi="Times New Roman" w:cs="Times New Roman"/>
                <w:sz w:val="24"/>
                <w:szCs w:val="24"/>
              </w:rPr>
              <w:t>•</w:t>
            </w:r>
            <w:r w:rsidRPr="007C2625">
              <w:rPr>
                <w:rFonts w:ascii="Times New Roman" w:hAnsi="Times New Roman" w:cs="Times New Roman"/>
                <w:sz w:val="24"/>
                <w:szCs w:val="24"/>
              </w:rPr>
              <w:tab/>
              <w:t xml:space="preserve">rozwiązuje zadania nietypowe (lub problemy) dotyczące treści rozdziału </w:t>
            </w:r>
            <w:r w:rsidRPr="007C2625">
              <w:rPr>
                <w:rFonts w:ascii="Times New Roman" w:hAnsi="Times New Roman" w:cs="Times New Roman"/>
                <w:i/>
                <w:sz w:val="24"/>
                <w:szCs w:val="24"/>
              </w:rPr>
              <w:t>Magnetyzm</w:t>
            </w:r>
          </w:p>
        </w:tc>
      </w:tr>
      <w:tr w:rsidR="00422DE3" w:rsidRPr="00FD7CBF" w:rsidTr="002C1A1A">
        <w:trPr>
          <w:trHeight w:val="397"/>
          <w:jc w:val="center"/>
        </w:trPr>
        <w:tc>
          <w:tcPr>
            <w:tcW w:w="5000" w:type="pct"/>
            <w:gridSpan w:val="5"/>
            <w:shd w:val="solid" w:color="FEFAF1" w:fill="auto"/>
            <w:tcMar>
              <w:top w:w="62" w:type="dxa"/>
              <w:left w:w="108" w:type="dxa"/>
              <w:bottom w:w="62" w:type="dxa"/>
              <w:right w:w="108" w:type="dxa"/>
            </w:tcMar>
          </w:tcPr>
          <w:p w:rsidR="00422DE3" w:rsidRPr="007C2625" w:rsidRDefault="00297693" w:rsidP="00297693">
            <w:pPr>
              <w:pStyle w:val="tabelatresctabela"/>
              <w:spacing w:line="240" w:lineRule="auto"/>
              <w:ind w:left="108"/>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X</w:t>
            </w:r>
            <w:r w:rsidR="00422DE3" w:rsidRPr="007C2625">
              <w:rPr>
                <w:rFonts w:ascii="Times New Roman" w:hAnsi="Times New Roman" w:cs="Times New Roman"/>
                <w:b/>
                <w:sz w:val="24"/>
                <w:szCs w:val="24"/>
              </w:rPr>
              <w:t>I. DRGANIA i FALE</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74"/>
              </w:numPr>
              <w:tabs>
                <w:tab w:val="left" w:pos="223"/>
              </w:tabs>
              <w:ind w:left="170" w:hanging="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opisuje ruch okresowy wahadła; wskazuje położenie równowagi i amplitudę tego ruchu; podaje przykłady ruchu okresowego w otaczającej rzeczywistości</w:t>
            </w:r>
          </w:p>
          <w:p w:rsidR="00346247" w:rsidRPr="007C2625" w:rsidRDefault="00346247" w:rsidP="00460DA5">
            <w:pPr>
              <w:pStyle w:val="TableParagraph"/>
              <w:numPr>
                <w:ilvl w:val="0"/>
                <w:numId w:val="74"/>
              </w:numPr>
              <w:tabs>
                <w:tab w:val="left" w:pos="223"/>
              </w:tabs>
              <w:ind w:left="170" w:hanging="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posługuje się pojęciami okresu i częstotliwości wraz z ich jednostka-mi do opisu ruchu okresowego</w:t>
            </w:r>
          </w:p>
          <w:p w:rsidR="00346247" w:rsidRPr="007C2625" w:rsidRDefault="00346247" w:rsidP="00460DA5">
            <w:pPr>
              <w:pStyle w:val="TableParagraph"/>
              <w:numPr>
                <w:ilvl w:val="0"/>
                <w:numId w:val="74"/>
              </w:numPr>
              <w:tabs>
                <w:tab w:val="left" w:pos="223"/>
              </w:tabs>
              <w:ind w:left="170" w:hanging="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wyznacza amplitudę i okres drgań na podstawie wykresu zależności położenia od czasu</w:t>
            </w:r>
          </w:p>
          <w:p w:rsidR="00346247" w:rsidRPr="007C2625" w:rsidRDefault="00346247" w:rsidP="00460DA5">
            <w:pPr>
              <w:pStyle w:val="TableParagraph"/>
              <w:numPr>
                <w:ilvl w:val="0"/>
                <w:numId w:val="74"/>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wskazuje drgające ciało jako źródło fali mechanicznej; posługuje się pojęciami: amplitudy, okresu, częstotliwości i długości fali do opisu fal; podaje przykłady fal mechani-cznych w otaczającej rzeczywistości</w:t>
            </w:r>
          </w:p>
          <w:p w:rsidR="00346247" w:rsidRPr="007C2625" w:rsidRDefault="00346247" w:rsidP="00460DA5">
            <w:pPr>
              <w:pStyle w:val="TableParagraph"/>
              <w:numPr>
                <w:ilvl w:val="0"/>
                <w:numId w:val="7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stwierdza, że źródłem dźwięku jest drgające ciało, a do jego rozcho-dzenia się potrzebny jest ośrodek (dźwięk nie rozchodzi się w próżni); podaje przykłady źródeł dźwięków w otaczającej rzeczywistości</w:t>
            </w:r>
          </w:p>
          <w:p w:rsidR="00346247" w:rsidRPr="007C2625" w:rsidRDefault="00346247" w:rsidP="00460DA5">
            <w:pPr>
              <w:pStyle w:val="TableParagraph"/>
              <w:numPr>
                <w:ilvl w:val="0"/>
                <w:numId w:val="7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stwierdza, że fale dźwiękowe można opisać za pomocą tych samych związków między długością, prędkością, częstotliwością i okresem fali, jak w przypadku fal mechani-cznych; porównuje wartości prędkości fal dźwiękowych w różnych ośrodkach, korzystając z tabeli tych wartości</w:t>
            </w:r>
          </w:p>
          <w:p w:rsidR="00346247" w:rsidRPr="007C2625" w:rsidRDefault="00346247" w:rsidP="00460DA5">
            <w:pPr>
              <w:pStyle w:val="TableParagraph"/>
              <w:numPr>
                <w:ilvl w:val="0"/>
                <w:numId w:val="7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highlight w:val="lightGray"/>
              </w:rPr>
              <w:t xml:space="preserve">wymienia rodzaje fal elektromag-netycznych: radiowe, mikrofale, promieniowanie podczerwone, światło widzialne, </w:t>
            </w:r>
            <w:r w:rsidRPr="007C2625">
              <w:rPr>
                <w:rFonts w:ascii="Times New Roman" w:hAnsi="Times New Roman" w:cs="Times New Roman"/>
                <w:sz w:val="24"/>
                <w:szCs w:val="24"/>
                <w:highlight w:val="lightGray"/>
              </w:rPr>
              <w:lastRenderedPageBreak/>
              <w:t>promieniowanie nadfioletowe, rentgenowskie i gamma; podaje przykłady ich zastosowania</w:t>
            </w:r>
          </w:p>
          <w:p w:rsidR="00346247" w:rsidRPr="007C2625" w:rsidRDefault="00346247" w:rsidP="00460DA5">
            <w:pPr>
              <w:pStyle w:val="TableParagraph"/>
              <w:numPr>
                <w:ilvl w:val="0"/>
                <w:numId w:val="7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leParagraph"/>
              <w:numPr>
                <w:ilvl w:val="1"/>
                <w:numId w:val="70"/>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demonstruje ruch drgający ciężar-ka zawieszonego na nici; wskazuje położenie równo-wagi i amplitudę drgań,</w:t>
            </w:r>
          </w:p>
          <w:p w:rsidR="00346247" w:rsidRPr="007C2625" w:rsidRDefault="00346247" w:rsidP="00460DA5">
            <w:pPr>
              <w:pStyle w:val="TableParagraph"/>
              <w:numPr>
                <w:ilvl w:val="1"/>
                <w:numId w:val="70"/>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demonstruje powstawanie fali na sznurze i wodzie,</w:t>
            </w:r>
          </w:p>
          <w:p w:rsidR="00346247" w:rsidRPr="007C2625" w:rsidRDefault="00346247" w:rsidP="00460DA5">
            <w:pPr>
              <w:pStyle w:val="TableParagraph"/>
              <w:numPr>
                <w:ilvl w:val="1"/>
                <w:numId w:val="70"/>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wytwarza dźwięki i wykazuje, że do rozchodzenia się dźwięku potrzebny jest ośrodek,</w:t>
            </w:r>
          </w:p>
          <w:p w:rsidR="00346247" w:rsidRPr="007C2625" w:rsidRDefault="00346247" w:rsidP="00460DA5">
            <w:pPr>
              <w:pStyle w:val="TableParagraph"/>
              <w:numPr>
                <w:ilvl w:val="1"/>
                <w:numId w:val="70"/>
              </w:numPr>
              <w:tabs>
                <w:tab w:val="left" w:pos="393"/>
              </w:tabs>
              <w:ind w:left="340" w:hanging="170"/>
              <w:contextualSpacing/>
              <w:rPr>
                <w:rFonts w:ascii="Times New Roman" w:hAnsi="Times New Roman" w:cs="Times New Roman"/>
                <w:sz w:val="24"/>
                <w:szCs w:val="24"/>
              </w:rPr>
            </w:pPr>
            <w:r w:rsidRPr="007C2625">
              <w:rPr>
                <w:rFonts w:ascii="Times New Roman" w:hAnsi="Times New Roman" w:cs="Times New Roman"/>
                <w:sz w:val="24"/>
                <w:szCs w:val="24"/>
              </w:rPr>
              <w:t>wytwarza dźwięki; bada jako-ściowo zależność ich wysokości od częstotliwości drgań i zależność ich głośności od amplitudy drgań,</w:t>
            </w:r>
          </w:p>
          <w:p w:rsidR="00346247" w:rsidRPr="007C2625" w:rsidRDefault="00346247" w:rsidP="009300FD">
            <w:pPr>
              <w:pStyle w:val="TableParagraph"/>
              <w:tabs>
                <w:tab w:val="left" w:pos="393"/>
              </w:tabs>
              <w:ind w:left="170"/>
              <w:contextualSpacing/>
              <w:rPr>
                <w:rFonts w:ascii="Times New Roman" w:hAnsi="Times New Roman" w:cs="Times New Roman"/>
                <w:sz w:val="24"/>
                <w:szCs w:val="24"/>
              </w:rPr>
            </w:pPr>
            <w:r w:rsidRPr="007C2625">
              <w:rPr>
                <w:rFonts w:ascii="Times New Roman" w:hAnsi="Times New Roman" w:cs="Times New Roman"/>
                <w:sz w:val="24"/>
                <w:szCs w:val="24"/>
              </w:rPr>
              <w:t>korzystając z ich opisów; opisuje przebieg przeprowadzonego do-świadczenia, przedstawia wyniki i formułuje wnioski</w:t>
            </w:r>
          </w:p>
          <w:p w:rsidR="00346247" w:rsidRPr="007C2625" w:rsidRDefault="00346247" w:rsidP="00460DA5">
            <w:pPr>
              <w:pStyle w:val="TableParagraph"/>
              <w:numPr>
                <w:ilvl w:val="0"/>
                <w:numId w:val="7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wyodrębnia z tekstów, tabel i ilustracji informacje kluczowe dla opisywanego zjawiska lub problemu; rozpoznaje zależność rosnącą </w:t>
            </w:r>
            <w:r w:rsidRPr="007C2625">
              <w:rPr>
                <w:rFonts w:ascii="Times New Roman" w:hAnsi="Times New Roman" w:cs="Times New Roman"/>
                <w:sz w:val="24"/>
                <w:szCs w:val="24"/>
              </w:rPr>
              <w:lastRenderedPageBreak/>
              <w:t>i za- leżność malejącą na podstawie danych z tabeli</w:t>
            </w:r>
          </w:p>
          <w:p w:rsidR="00346247" w:rsidRPr="007C2625" w:rsidRDefault="00346247" w:rsidP="00460DA5">
            <w:pPr>
              <w:pStyle w:val="TableParagraph"/>
              <w:numPr>
                <w:ilvl w:val="0"/>
                <w:numId w:val="7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współpracuje w zespole podczas przeprowadzania obserwacji i do-świadczeń, przestrzegając zasad bezpieczeństwa</w:t>
            </w:r>
          </w:p>
          <w:p w:rsidR="00346247" w:rsidRPr="007C2625" w:rsidRDefault="00346247" w:rsidP="00460DA5">
            <w:pPr>
              <w:pStyle w:val="TableParagraph"/>
              <w:numPr>
                <w:ilvl w:val="0"/>
                <w:numId w:val="70"/>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(bardzo łatwe) zadania dotyczące treści rozdziału </w:t>
            </w:r>
            <w:r w:rsidRPr="007C2625">
              <w:rPr>
                <w:rFonts w:ascii="Times New Roman" w:hAnsi="Times New Roman" w:cs="Times New Roman"/>
                <w:i/>
                <w:sz w:val="24"/>
                <w:szCs w:val="24"/>
              </w:rPr>
              <w:t>Drgania i fale</w:t>
            </w:r>
          </w:p>
        </w:tc>
        <w:tc>
          <w:tcPr>
            <w:tcW w:w="1232"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lastRenderedPageBreak/>
              <w:t>Uczeń:</w:t>
            </w:r>
          </w:p>
          <w:p w:rsidR="00346247" w:rsidRPr="007C2625" w:rsidRDefault="00346247" w:rsidP="00460DA5">
            <w:pPr>
              <w:pStyle w:val="TableParagraph"/>
              <w:numPr>
                <w:ilvl w:val="0"/>
                <w:numId w:val="73"/>
              </w:numPr>
              <w:tabs>
                <w:tab w:val="left" w:pos="225"/>
              </w:tabs>
              <w:ind w:left="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opisuje ruch drgający (drgania) ciała; wskazuje położenie równowagi i amplitudę drgań</w:t>
            </w:r>
          </w:p>
          <w:p w:rsidR="00346247" w:rsidRPr="007C2625" w:rsidRDefault="00346247" w:rsidP="00460DA5">
            <w:pPr>
              <w:pStyle w:val="TableParagraph"/>
              <w:numPr>
                <w:ilvl w:val="0"/>
                <w:numId w:val="73"/>
              </w:numPr>
              <w:tabs>
                <w:tab w:val="left" w:pos="225"/>
              </w:tabs>
              <w:ind w:left="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posługuje się pojęciem częstotliwości jako liczbą pełnych</w:t>
            </w:r>
            <w:r w:rsidRPr="007C2625">
              <w:rPr>
                <w:rFonts w:ascii="Times New Roman" w:hAnsi="Times New Roman" w:cs="Times New Roman"/>
                <w:spacing w:val="4"/>
                <w:position w:val="1"/>
                <w:sz w:val="24"/>
                <w:szCs w:val="24"/>
              </w:rPr>
              <w:t xml:space="preserve"> drgań (wahnięć) wykona-nych w jednostce czasu (</w:t>
            </w:r>
            <m:oMath>
              <m:r>
                <w:rPr>
                  <w:rFonts w:ascii="Cambria Math" w:hAnsi="Cambria Math" w:cs="Times New Roman"/>
                  <w:spacing w:val="4"/>
                  <w:sz w:val="24"/>
                  <w:szCs w:val="24"/>
                </w:rPr>
                <m:t>f=</m:t>
              </m:r>
              <m:f>
                <m:fPr>
                  <m:ctrlPr>
                    <w:rPr>
                      <w:rFonts w:ascii="Cambria Math" w:eastAsiaTheme="minorHAnsi" w:hAnsi="Cambria Math" w:cs="Times New Roman"/>
                      <w:i/>
                      <w:spacing w:val="4"/>
                      <w:sz w:val="24"/>
                      <w:szCs w:val="24"/>
                      <w:lang w:eastAsia="en-US" w:bidi="ar-SA"/>
                    </w:rPr>
                  </m:ctrlPr>
                </m:fPr>
                <m:num>
                  <m:r>
                    <w:rPr>
                      <w:rFonts w:ascii="Cambria Math" w:hAnsi="Cambria Math" w:cs="Times New Roman"/>
                      <w:spacing w:val="4"/>
                      <w:sz w:val="24"/>
                      <w:szCs w:val="24"/>
                    </w:rPr>
                    <m:t>n</m:t>
                  </m:r>
                </m:num>
                <m:den>
                  <m:r>
                    <w:rPr>
                      <w:rFonts w:ascii="Cambria Math" w:hAnsi="Cambria Math" w:cs="Times New Roman"/>
                      <w:spacing w:val="4"/>
                      <w:sz w:val="24"/>
                      <w:szCs w:val="24"/>
                    </w:rPr>
                    <m:t>t</m:t>
                  </m:r>
                </m:den>
              </m:f>
            </m:oMath>
            <w:r w:rsidRPr="007C2625">
              <w:rPr>
                <w:rFonts w:ascii="Times New Roman" w:hAnsi="Times New Roman" w:cs="Times New Roman"/>
                <w:spacing w:val="4"/>
                <w:position w:val="1"/>
                <w:sz w:val="24"/>
                <w:szCs w:val="24"/>
              </w:rPr>
              <w:t>) i na tej podstawie określa jej jednostkę (</w:t>
            </w:r>
            <m:oMath>
              <m:r>
                <w:rPr>
                  <w:rFonts w:ascii="Cambria Math" w:hAnsi="Cambria Math" w:cs="Times New Roman"/>
                  <w:spacing w:val="4"/>
                  <w:sz w:val="24"/>
                  <w:szCs w:val="24"/>
                </w:rPr>
                <m:t xml:space="preserve">1 </m:t>
              </m:r>
              <m:r>
                <m:rPr>
                  <m:sty m:val="p"/>
                </m:rPr>
                <w:rPr>
                  <w:rFonts w:ascii="Cambria Math" w:hAnsi="Cambria Math" w:cs="Times New Roman"/>
                  <w:spacing w:val="4"/>
                  <w:sz w:val="24"/>
                  <w:szCs w:val="24"/>
                </w:rPr>
                <m:t>Hz</m:t>
              </m:r>
              <m:r>
                <w:rPr>
                  <w:rFonts w:ascii="Cambria Math" w:hAnsi="Cambria Math" w:cs="Times New Roman"/>
                  <w:spacing w:val="4"/>
                  <w:sz w:val="24"/>
                  <w:szCs w:val="24"/>
                </w:rPr>
                <m:t>=</m:t>
              </m:r>
              <m:f>
                <m:fPr>
                  <m:ctrlPr>
                    <w:rPr>
                      <w:rFonts w:ascii="Cambria Math" w:eastAsiaTheme="minorHAnsi" w:hAnsi="Cambria Math" w:cs="Times New Roman"/>
                      <w:i/>
                      <w:spacing w:val="4"/>
                      <w:sz w:val="24"/>
                      <w:szCs w:val="24"/>
                      <w:lang w:eastAsia="en-US" w:bidi="ar-SA"/>
                    </w:rPr>
                  </m:ctrlPr>
                </m:fPr>
                <m:num>
                  <m:r>
                    <w:rPr>
                      <w:rFonts w:ascii="Cambria Math" w:hAnsi="Cambria Math" w:cs="Times New Roman"/>
                      <w:spacing w:val="4"/>
                      <w:sz w:val="24"/>
                      <w:szCs w:val="24"/>
                    </w:rPr>
                    <m:t>1</m:t>
                  </m:r>
                </m:num>
                <m:den>
                  <m:r>
                    <w:rPr>
                      <w:rFonts w:ascii="Cambria Math" w:hAnsi="Cambria Math" w:cs="Times New Roman"/>
                      <w:spacing w:val="4"/>
                      <w:sz w:val="24"/>
                      <w:szCs w:val="24"/>
                    </w:rPr>
                    <m:t>s</m:t>
                  </m:r>
                </m:den>
              </m:f>
            </m:oMath>
            <w:r w:rsidRPr="007C2625">
              <w:rPr>
                <w:rFonts w:ascii="Times New Roman" w:hAnsi="Times New Roman" w:cs="Times New Roman"/>
                <w:spacing w:val="4"/>
                <w:position w:val="1"/>
                <w:sz w:val="24"/>
                <w:szCs w:val="24"/>
              </w:rPr>
              <w:t>); stos</w:t>
            </w:r>
            <w:r w:rsidRPr="007C2625">
              <w:rPr>
                <w:rFonts w:ascii="Times New Roman" w:hAnsi="Times New Roman" w:cs="Times New Roman"/>
                <w:spacing w:val="4"/>
                <w:sz w:val="24"/>
                <w:szCs w:val="24"/>
              </w:rPr>
              <w:t xml:space="preserve">uje w obliczeniach związek między częstotliwością a okresem </w:t>
            </w:r>
            <w:r w:rsidRPr="007C2625">
              <w:rPr>
                <w:rFonts w:ascii="Times New Roman" w:hAnsi="Times New Roman" w:cs="Times New Roman"/>
                <w:spacing w:val="4"/>
                <w:position w:val="1"/>
                <w:sz w:val="24"/>
                <w:szCs w:val="24"/>
              </w:rPr>
              <w:t>drgań (</w:t>
            </w:r>
            <m:oMath>
              <m:r>
                <w:rPr>
                  <w:rFonts w:ascii="Cambria Math" w:hAnsi="Cambria Math" w:cs="Times New Roman"/>
                  <w:spacing w:val="4"/>
                  <w:sz w:val="24"/>
                  <w:szCs w:val="24"/>
                </w:rPr>
                <m:t>f=</m:t>
              </m:r>
              <m:f>
                <m:fPr>
                  <m:ctrlPr>
                    <w:rPr>
                      <w:rFonts w:ascii="Cambria Math" w:eastAsiaTheme="minorHAnsi" w:hAnsi="Cambria Math" w:cs="Times New Roman"/>
                      <w:i/>
                      <w:spacing w:val="4"/>
                      <w:sz w:val="24"/>
                      <w:szCs w:val="24"/>
                      <w:lang w:eastAsia="en-US" w:bidi="ar-SA"/>
                    </w:rPr>
                  </m:ctrlPr>
                </m:fPr>
                <m:num>
                  <m:r>
                    <w:rPr>
                      <w:rFonts w:ascii="Cambria Math" w:hAnsi="Cambria Math" w:cs="Times New Roman"/>
                      <w:spacing w:val="4"/>
                      <w:sz w:val="24"/>
                      <w:szCs w:val="24"/>
                    </w:rPr>
                    <m:t>1</m:t>
                  </m:r>
                </m:num>
                <m:den>
                  <m:r>
                    <w:rPr>
                      <w:rFonts w:ascii="Cambria Math" w:hAnsi="Cambria Math" w:cs="Times New Roman"/>
                      <w:spacing w:val="4"/>
                      <w:sz w:val="24"/>
                      <w:szCs w:val="24"/>
                    </w:rPr>
                    <m:t>T</m:t>
                  </m:r>
                </m:den>
              </m:f>
            </m:oMath>
            <w:r w:rsidRPr="007C2625">
              <w:rPr>
                <w:rFonts w:ascii="Times New Roman" w:hAnsi="Times New Roman" w:cs="Times New Roman"/>
                <w:spacing w:val="4"/>
                <w:position w:val="1"/>
                <w:sz w:val="24"/>
                <w:szCs w:val="24"/>
              </w:rPr>
              <w:t>)</w:t>
            </w:r>
          </w:p>
          <w:p w:rsidR="00346247" w:rsidRPr="007C2625" w:rsidRDefault="00346247" w:rsidP="00460DA5">
            <w:pPr>
              <w:pStyle w:val="TableParagraph"/>
              <w:numPr>
                <w:ilvl w:val="0"/>
                <w:numId w:val="73"/>
              </w:numPr>
              <w:tabs>
                <w:tab w:val="left" w:pos="225"/>
              </w:tabs>
              <w:ind w:left="170"/>
              <w:contextualSpacing/>
              <w:rPr>
                <w:rFonts w:ascii="Times New Roman" w:hAnsi="Times New Roman" w:cs="Times New Roman"/>
                <w:sz w:val="24"/>
                <w:szCs w:val="24"/>
              </w:rPr>
            </w:pPr>
            <w:r w:rsidRPr="007C2625">
              <w:rPr>
                <w:rFonts w:ascii="Times New Roman" w:hAnsi="Times New Roman" w:cs="Times New Roman"/>
                <w:spacing w:val="4"/>
                <w:sz w:val="24"/>
                <w:szCs w:val="24"/>
              </w:rPr>
              <w:t xml:space="preserve">doświadczalnie wyznacza okres </w:t>
            </w:r>
            <w:r w:rsidRPr="007C2625">
              <w:rPr>
                <w:rFonts w:ascii="Times New Roman" w:hAnsi="Times New Roman" w:cs="Times New Roman"/>
                <w:spacing w:val="4"/>
                <w:sz w:val="24"/>
                <w:szCs w:val="24"/>
              </w:rPr>
              <w:lastRenderedPageBreak/>
              <w:t>i częstotli-wość w ruchu okresowym;</w:t>
            </w:r>
            <w:r w:rsidRPr="007C2625">
              <w:rPr>
                <w:rFonts w:ascii="Times New Roman" w:hAnsi="Times New Roman" w:cs="Times New Roman"/>
                <w:sz w:val="24"/>
                <w:szCs w:val="24"/>
              </w:rPr>
              <w:t xml:space="preserve"> bada jakościowo zależność okresu wahadła od jego długości i zależność okresu drgań ciężarka od jego masy (korzystając z opisu doświadczeń); wskazuje czynniki istotne i nieistotne dla wyników doświadczeń; zapisuje wyniki pomiarów wraz z ich jednostką, z uwzględnieniem informacji o niepewności; przeprowadza obliczenia i zapisuje wyniki zaokrąglone do zadanej liczby cyfr znaczących; formułuje wnioski</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przedstawia na schematycznym rysunku wykres zależności położenia od czasu w ruchu drgającym; zaznacza na nim amplitudę i okres drgań</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rozchodzenie się fali mechanicznej jako proces przekazywania energii bez przenoszenia materii</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pojęciem prędkości rozchodzenia się fali; opisuje związek między prędkością, długością i częstotliwością (lub okresem) fali: </w:t>
            </w:r>
            <m:oMath>
              <m:r>
                <w:rPr>
                  <w:rFonts w:ascii="Cambria Math" w:hAnsi="Cambria Math" w:cs="Times New Roman"/>
                  <w:sz w:val="24"/>
                  <w:szCs w:val="24"/>
                </w:rPr>
                <m:t>v=</m:t>
              </m:r>
              <m:r>
                <w:rPr>
                  <w:rFonts w:ascii="Cambria Math" w:hAnsi="Cambria Math" w:cs="Times New Roman"/>
                  <w:i/>
                  <w:sz w:val="24"/>
                  <w:szCs w:val="24"/>
                </w:rPr>
                <w:sym w:font="Symbol" w:char="F06C"/>
              </m:r>
              <m:r>
                <w:rPr>
                  <w:rFonts w:ascii="Cambria Math" w:hAnsi="Cambria Math" w:cs="Times New Roman"/>
                  <w:sz w:val="24"/>
                  <w:szCs w:val="24"/>
                </w:rPr>
                <m:t>∙f</m:t>
              </m:r>
            </m:oMath>
            <w:r w:rsidRPr="007C2625">
              <w:rPr>
                <w:rFonts w:ascii="Times New Roman" w:hAnsi="Times New Roman" w:cs="Times New Roman"/>
                <w:sz w:val="24"/>
                <w:szCs w:val="24"/>
              </w:rPr>
              <w:t xml:space="preserve"> (lub </w:t>
            </w:r>
            <m:oMath>
              <m:r>
                <w:rPr>
                  <w:rFonts w:ascii="Cambria Math" w:eastAsiaTheme="minorEastAsia" w:hAnsi="Cambria Math" w:cs="Times New Roman"/>
                  <w:sz w:val="24"/>
                  <w:szCs w:val="24"/>
                </w:rPr>
                <m:t>v=</m:t>
              </m:r>
              <m:f>
                <m:fPr>
                  <m:ctrlPr>
                    <w:rPr>
                      <w:rFonts w:ascii="Cambria Math" w:eastAsiaTheme="minorEastAsia" w:hAnsi="Cambria Math" w:cs="Times New Roman"/>
                      <w:i/>
                      <w:sz w:val="24"/>
                      <w:szCs w:val="24"/>
                    </w:rPr>
                  </m:ctrlPr>
                </m:fPr>
                <m:num>
                  <m:r>
                    <w:rPr>
                      <w:rFonts w:ascii="Cambria Math" w:hAnsi="Cambria Math" w:cs="Times New Roman"/>
                      <w:i/>
                      <w:sz w:val="24"/>
                      <w:szCs w:val="24"/>
                    </w:rPr>
                    <w:sym w:font="Symbol" w:char="F06C"/>
                  </m:r>
                </m:num>
                <m:den>
                  <m:r>
                    <w:rPr>
                      <w:rFonts w:ascii="Cambria Math" w:eastAsiaTheme="minorEastAsia" w:hAnsi="Cambria Math" w:cs="Times New Roman"/>
                      <w:sz w:val="24"/>
                      <w:szCs w:val="24"/>
                    </w:rPr>
                    <m:t>T</m:t>
                  </m:r>
                </m:den>
              </m:f>
            </m:oMath>
            <w:r w:rsidRPr="007C2625">
              <w:rPr>
                <w:rFonts w:ascii="Times New Roman" w:hAnsi="Times New Roman" w:cs="Times New Roman"/>
                <w:sz w:val="24"/>
                <w:szCs w:val="24"/>
              </w:rPr>
              <w:t>)</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stosuje w obliczeniach związki między okresem</w:t>
            </w:r>
            <w:r w:rsidRPr="007C2625">
              <w:rPr>
                <w:rFonts w:ascii="Times New Roman" w:hAnsi="Times New Roman" w:cs="Times New Roman"/>
                <w:i/>
                <w:position w:val="12"/>
                <w:sz w:val="24"/>
                <w:szCs w:val="24"/>
              </w:rPr>
              <w:t xml:space="preserve"> </w:t>
            </w:r>
            <w:r w:rsidRPr="007C2625">
              <w:rPr>
                <w:rFonts w:ascii="Times New Roman" w:hAnsi="Times New Roman" w:cs="Times New Roman"/>
                <w:sz w:val="24"/>
                <w:szCs w:val="24"/>
              </w:rPr>
              <w:t xml:space="preserve">, częstotliwością i długością fali wraz z ich </w:t>
            </w:r>
            <w:r w:rsidRPr="007C2625">
              <w:rPr>
                <w:rFonts w:ascii="Times New Roman" w:hAnsi="Times New Roman" w:cs="Times New Roman"/>
                <w:sz w:val="24"/>
                <w:szCs w:val="24"/>
              </w:rPr>
              <w:lastRenderedPageBreak/>
              <w:t>jednostkami</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doświadczalnie demonstruje dźwięki o różnych częstotliwościach z wykorzy-staniem drgającego przedmiotu lub instrumentu muzycznego</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mechanizm powstawania i rozcho-dzenia się fal dźwiękowych w powietrzu</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pojęciami energii i natężenia fali; opisuje jakościowo związek między energią fali a amplitudą fali</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opisuje jakościowo związki między wysokością dźwięku a częstotliwością fali i między natężeniem dźwięku (głośnością) a energią fali i amplitudą fali</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rozróżnia dźwięki słyszalne, ultradźwięki i infradźwięki; podaje przykłady ich źródeł i zastosowania; opisuje szkodliwość hałasu</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stwierdza, że źródłem fal elektromag-netycznych są drgające ładunki elektryczne oraz prąd, którego natężenie zmienia się w czasie</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 xml:space="preserve">opisuje poszczególne rodzaje fal elektromagnetycznych; podaje odpowia-dające im długości i częstotliwości fal, korzystając </w:t>
            </w:r>
            <w:r w:rsidRPr="007C2625">
              <w:rPr>
                <w:rFonts w:ascii="Times New Roman" w:hAnsi="Times New Roman" w:cs="Times New Roman"/>
                <w:sz w:val="24"/>
                <w:szCs w:val="24"/>
                <w:highlight w:val="lightGray"/>
              </w:rPr>
              <w:lastRenderedPageBreak/>
              <w:t>z diagramu przedstawiającego widmo fal elektromagnetycznych</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podaje wartość prędkości fal elektromagnetycznych w próżni</w:t>
            </w:r>
          </w:p>
          <w:p w:rsidR="00346247" w:rsidRPr="007C2625" w:rsidRDefault="00346247" w:rsidP="00460DA5">
            <w:pPr>
              <w:pStyle w:val="TableParagraph"/>
              <w:numPr>
                <w:ilvl w:val="0"/>
                <w:numId w:val="69"/>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(lub problemy) dotyczące treści rozdziału </w:t>
            </w:r>
            <w:r w:rsidRPr="007C2625">
              <w:rPr>
                <w:rFonts w:ascii="Times New Roman" w:hAnsi="Times New Roman" w:cs="Times New Roman"/>
                <w:i/>
                <w:sz w:val="24"/>
                <w:szCs w:val="24"/>
              </w:rPr>
              <w:t xml:space="preserve">Drgania i fale </w:t>
            </w:r>
            <w:r w:rsidRPr="007C2625">
              <w:rPr>
                <w:rFonts w:ascii="Times New Roman" w:hAnsi="Times New Roman" w:cs="Times New Roman"/>
                <w:sz w:val="24"/>
                <w:szCs w:val="24"/>
              </w:rPr>
              <w:t>(przelicza wielokrotności i podwielokrotności oraz jednostki czasu, przeprowadza oblicze-nia i zapisuje wynik zaokrąglony do zadanej liczby cyfr znaczących)</w:t>
            </w:r>
          </w:p>
        </w:tc>
        <w:tc>
          <w:tcPr>
            <w:tcW w:w="1184"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72"/>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pojęciami: wahadła matematycznego, częstotliwości drgań własnych</w:t>
            </w:r>
          </w:p>
          <w:p w:rsidR="00346247" w:rsidRPr="007C2625" w:rsidRDefault="00346247" w:rsidP="00460DA5">
            <w:pPr>
              <w:pStyle w:val="TableParagraph"/>
              <w:numPr>
                <w:ilvl w:val="0"/>
                <w:numId w:val="72"/>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analizuje wykresy zależności położenia od czasu w ruchu drgającym; na podstawie tych wykresów porównuje drgania ciał</w:t>
            </w:r>
          </w:p>
          <w:p w:rsidR="00346247" w:rsidRPr="007C2625" w:rsidRDefault="00346247" w:rsidP="00460DA5">
            <w:pPr>
              <w:pStyle w:val="TableParagraph"/>
              <w:numPr>
                <w:ilvl w:val="0"/>
                <w:numId w:val="72"/>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analizuje wykres fali; wskazuje oraz wyznacza jej długość i amplitudę; porównuje fale na podstawie ich ilustracji</w:t>
            </w:r>
          </w:p>
          <w:p w:rsidR="00346247" w:rsidRPr="007C2625" w:rsidRDefault="00346247" w:rsidP="00460DA5">
            <w:pPr>
              <w:pStyle w:val="TableParagraph"/>
              <w:numPr>
                <w:ilvl w:val="0"/>
                <w:numId w:val="72"/>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omawia mechanizm wytwarzania dźwięków w wybranym instrumencie muzycznym</w:t>
            </w:r>
          </w:p>
          <w:p w:rsidR="00346247" w:rsidRPr="007C2625" w:rsidRDefault="00346247" w:rsidP="00460DA5">
            <w:pPr>
              <w:pStyle w:val="TableParagraph"/>
              <w:numPr>
                <w:ilvl w:val="0"/>
                <w:numId w:val="72"/>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lastRenderedPageBreak/>
              <w:t>R</w:t>
            </w:r>
            <w:r w:rsidRPr="007C2625">
              <w:rPr>
                <w:rFonts w:ascii="Times New Roman" w:hAnsi="Times New Roman" w:cs="Times New Roman"/>
                <w:sz w:val="24"/>
                <w:szCs w:val="24"/>
              </w:rPr>
              <w:t>podaje wzór na natężenie fali oraz jednostkę natężenia fali</w:t>
            </w:r>
          </w:p>
          <w:p w:rsidR="00346247" w:rsidRPr="007C2625" w:rsidRDefault="00346247" w:rsidP="00460DA5">
            <w:pPr>
              <w:pStyle w:val="TableParagraph"/>
              <w:numPr>
                <w:ilvl w:val="0"/>
                <w:numId w:val="68"/>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posługuje się pojęciem poziomu natężenia dźwięku wraz z jego jednostką (1 dB); określa progi słyszalności i bólu oraz poziom natężenia hałasu szkodliwego dla zdrowia</w:t>
            </w:r>
          </w:p>
          <w:p w:rsidR="00346247" w:rsidRPr="007C2625" w:rsidRDefault="00346247" w:rsidP="00460DA5">
            <w:pPr>
              <w:pStyle w:val="TableParagraph"/>
              <w:numPr>
                <w:ilvl w:val="0"/>
                <w:numId w:val="68"/>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position w:val="5"/>
                <w:sz w:val="24"/>
                <w:szCs w:val="24"/>
              </w:rPr>
              <w:t>R</w:t>
            </w:r>
            <w:r w:rsidRPr="007C2625">
              <w:rPr>
                <w:rFonts w:ascii="Times New Roman" w:hAnsi="Times New Roman" w:cs="Times New Roman"/>
                <w:sz w:val="24"/>
                <w:szCs w:val="24"/>
              </w:rPr>
              <w:t>wyjaśnia ogólną zasadę działania radia, telewizji i telefonów komórkowych, korzystając ze schematu przesyłania fal elektromagnetycznych</w:t>
            </w:r>
          </w:p>
          <w:p w:rsidR="00346247" w:rsidRPr="007C2625" w:rsidRDefault="00346247" w:rsidP="00460DA5">
            <w:pPr>
              <w:pStyle w:val="TableParagraph"/>
              <w:numPr>
                <w:ilvl w:val="0"/>
                <w:numId w:val="68"/>
              </w:numPr>
              <w:tabs>
                <w:tab w:val="left" w:pos="223"/>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(lub problemy) bardziej złożone dotyczące treści rozdziału </w:t>
            </w:r>
            <w:r w:rsidRPr="007C2625">
              <w:rPr>
                <w:rFonts w:ascii="Times New Roman" w:hAnsi="Times New Roman" w:cs="Times New Roman"/>
                <w:i/>
                <w:sz w:val="24"/>
                <w:szCs w:val="24"/>
              </w:rPr>
              <w:t>Drgania i fale</w:t>
            </w:r>
          </w:p>
          <w:p w:rsidR="00346247" w:rsidRPr="007C2625" w:rsidRDefault="00346247" w:rsidP="00460DA5">
            <w:pPr>
              <w:pStyle w:val="TableParagraph"/>
              <w:numPr>
                <w:ilvl w:val="0"/>
                <w:numId w:val="68"/>
              </w:numPr>
              <w:tabs>
                <w:tab w:val="left" w:pos="223"/>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posługuje się informacjami pochodzącymi z analizy przeczytanych tekstów (w tym popularnonaukowych) dotyczących treści rozdziału </w:t>
            </w:r>
            <w:r w:rsidRPr="007C2625">
              <w:rPr>
                <w:rFonts w:ascii="Times New Roman" w:hAnsi="Times New Roman" w:cs="Times New Roman"/>
                <w:i/>
                <w:sz w:val="24"/>
                <w:szCs w:val="24"/>
              </w:rPr>
              <w:t>Drgania i fale</w:t>
            </w:r>
          </w:p>
          <w:p w:rsidR="00346247" w:rsidRPr="007C2625" w:rsidRDefault="00346247" w:rsidP="00460DA5">
            <w:pPr>
              <w:pStyle w:val="TableParagraph"/>
              <w:numPr>
                <w:ilvl w:val="0"/>
                <w:numId w:val="68"/>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realizuje projekt: </w:t>
            </w:r>
            <w:r w:rsidRPr="007C2625">
              <w:rPr>
                <w:rFonts w:ascii="Times New Roman" w:hAnsi="Times New Roman" w:cs="Times New Roman"/>
                <w:i/>
                <w:sz w:val="24"/>
                <w:szCs w:val="24"/>
              </w:rPr>
              <w:t xml:space="preserve">Prędkość i częstotliwość dźwięku </w:t>
            </w:r>
            <w:r w:rsidRPr="007C2625">
              <w:rPr>
                <w:rFonts w:ascii="Times New Roman" w:hAnsi="Times New Roman" w:cs="Times New Roman"/>
                <w:sz w:val="24"/>
                <w:szCs w:val="24"/>
              </w:rPr>
              <w:t>(opisany w podręczniku)</w:t>
            </w:r>
          </w:p>
        </w:tc>
        <w:tc>
          <w:tcPr>
            <w:tcW w:w="807"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71"/>
              </w:numPr>
              <w:tabs>
                <w:tab w:val="left" w:pos="225"/>
              </w:tabs>
              <w:ind w:left="170" w:hanging="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 xml:space="preserve">projektuje i przeprowadza do-świadczenie (inne niż opisane w podręczniku) w celu zbadania, od czego (i jak) zależą, a od czego nie zależą okres i częstotliwość w ruchu okresowym; opracowuje i krytycznie ocenia wyniki doświadczenia; formułuje wnioski </w:t>
            </w:r>
            <w:r w:rsidRPr="007C2625">
              <w:rPr>
                <w:rFonts w:ascii="Times New Roman" w:hAnsi="Times New Roman" w:cs="Times New Roman"/>
                <w:spacing w:val="-4"/>
                <w:sz w:val="24"/>
                <w:szCs w:val="24"/>
              </w:rPr>
              <w:lastRenderedPageBreak/>
              <w:t>i prezentuje efekty przeprowadzonego badania</w:t>
            </w:r>
          </w:p>
          <w:p w:rsidR="00346247" w:rsidRPr="007C2625" w:rsidRDefault="00346247" w:rsidP="00460DA5">
            <w:pPr>
              <w:pStyle w:val="TableParagraph"/>
              <w:numPr>
                <w:ilvl w:val="0"/>
                <w:numId w:val="71"/>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złożone dotyczące treści rozdziału </w:t>
            </w:r>
            <w:r w:rsidRPr="007C2625">
              <w:rPr>
                <w:rFonts w:ascii="Times New Roman" w:hAnsi="Times New Roman" w:cs="Times New Roman"/>
                <w:i/>
                <w:sz w:val="24"/>
                <w:szCs w:val="24"/>
              </w:rPr>
              <w:t>Drgania i fale</w:t>
            </w:r>
            <w:r w:rsidRPr="007C2625">
              <w:rPr>
                <w:rFonts w:ascii="Times New Roman" w:hAnsi="Times New Roman" w:cs="Times New Roman"/>
                <w:sz w:val="24"/>
                <w:szCs w:val="24"/>
              </w:rPr>
              <w:t xml:space="preserve"> </w:t>
            </w:r>
          </w:p>
          <w:p w:rsidR="00346247" w:rsidRPr="007C2625" w:rsidRDefault="00346247" w:rsidP="00460DA5">
            <w:pPr>
              <w:pStyle w:val="TableParagraph"/>
              <w:numPr>
                <w:ilvl w:val="0"/>
                <w:numId w:val="71"/>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realizuje własny projekt związany z treścią rozdziału </w:t>
            </w:r>
            <w:r w:rsidRPr="007C2625">
              <w:rPr>
                <w:rFonts w:ascii="Times New Roman" w:hAnsi="Times New Roman" w:cs="Times New Roman"/>
                <w:i/>
                <w:sz w:val="24"/>
                <w:szCs w:val="24"/>
              </w:rPr>
              <w:t>Drgania i fale</w:t>
            </w:r>
            <w:r w:rsidRPr="007C2625">
              <w:rPr>
                <w:rFonts w:ascii="Times New Roman" w:hAnsi="Times New Roman" w:cs="Times New Roman"/>
                <w:sz w:val="24"/>
                <w:szCs w:val="24"/>
              </w:rPr>
              <w:t xml:space="preserve"> (inny niż opisany w podręczniku)</w:t>
            </w:r>
          </w:p>
        </w:tc>
        <w:tc>
          <w:tcPr>
            <w:tcW w:w="697" w:type="pct"/>
            <w:shd w:val="solid" w:color="FEFAF1" w:fill="auto"/>
          </w:tcPr>
          <w:p w:rsidR="00346247" w:rsidRPr="007C2625" w:rsidRDefault="00346247" w:rsidP="009300FD">
            <w:pPr>
              <w:pStyle w:val="TableParagraph"/>
              <w:ind w:left="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71"/>
              </w:numPr>
              <w:tabs>
                <w:tab w:val="left" w:pos="225"/>
              </w:tabs>
              <w:ind w:left="70" w:firstLine="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nietypowe (lub problemy) dotyczące treści rozdziału </w:t>
            </w:r>
            <w:r w:rsidRPr="007C2625">
              <w:rPr>
                <w:rFonts w:ascii="Times New Roman" w:hAnsi="Times New Roman" w:cs="Times New Roman"/>
                <w:i/>
                <w:sz w:val="24"/>
                <w:szCs w:val="24"/>
              </w:rPr>
              <w:t>Drgania i fale</w:t>
            </w:r>
          </w:p>
          <w:p w:rsidR="00346247" w:rsidRPr="007C2625" w:rsidRDefault="00346247" w:rsidP="009300FD">
            <w:pPr>
              <w:pStyle w:val="TableParagraph"/>
              <w:tabs>
                <w:tab w:val="left" w:pos="225"/>
              </w:tabs>
              <w:ind w:left="70"/>
              <w:contextualSpacing/>
              <w:rPr>
                <w:rFonts w:ascii="Times New Roman" w:hAnsi="Times New Roman" w:cs="Times New Roman"/>
                <w:sz w:val="24"/>
                <w:szCs w:val="24"/>
              </w:rPr>
            </w:pPr>
          </w:p>
        </w:tc>
      </w:tr>
      <w:tr w:rsidR="0094405B" w:rsidRPr="00487FD8" w:rsidTr="002C1A1A">
        <w:trPr>
          <w:trHeight w:val="397"/>
          <w:jc w:val="center"/>
        </w:trPr>
        <w:tc>
          <w:tcPr>
            <w:tcW w:w="5000" w:type="pct"/>
            <w:gridSpan w:val="5"/>
            <w:shd w:val="solid" w:color="FEFAF1" w:fill="auto"/>
            <w:tcMar>
              <w:top w:w="62" w:type="dxa"/>
              <w:left w:w="108" w:type="dxa"/>
              <w:bottom w:w="62" w:type="dxa"/>
              <w:right w:w="108" w:type="dxa"/>
            </w:tcMar>
          </w:tcPr>
          <w:p w:rsidR="0094405B" w:rsidRPr="007C2625" w:rsidRDefault="00297693" w:rsidP="0094405B">
            <w:pPr>
              <w:pStyle w:val="tabelatresctabela"/>
              <w:spacing w:line="240" w:lineRule="auto"/>
              <w:ind w:left="108"/>
              <w:contextualSpacing/>
              <w:jc w:val="center"/>
              <w:rPr>
                <w:rFonts w:ascii="Times New Roman" w:hAnsi="Times New Roman" w:cs="Times New Roman"/>
                <w:sz w:val="24"/>
                <w:szCs w:val="24"/>
              </w:rPr>
            </w:pPr>
            <w:r>
              <w:rPr>
                <w:rFonts w:ascii="Times New Roman" w:hAnsi="Times New Roman" w:cs="Times New Roman"/>
                <w:b/>
                <w:sz w:val="24"/>
                <w:szCs w:val="24"/>
              </w:rPr>
              <w:lastRenderedPageBreak/>
              <w:t>XII</w:t>
            </w:r>
            <w:r w:rsidR="0094405B" w:rsidRPr="007C2625">
              <w:rPr>
                <w:rFonts w:ascii="Times New Roman" w:hAnsi="Times New Roman" w:cs="Times New Roman"/>
                <w:b/>
                <w:sz w:val="24"/>
                <w:szCs w:val="24"/>
              </w:rPr>
              <w:t>. OPTYKA</w:t>
            </w:r>
          </w:p>
        </w:tc>
      </w:tr>
      <w:tr w:rsidR="00346247" w:rsidRPr="00B1118D" w:rsidTr="002C1A1A">
        <w:trPr>
          <w:trHeight w:val="397"/>
          <w:jc w:val="center"/>
        </w:trPr>
        <w:tc>
          <w:tcPr>
            <w:tcW w:w="1080"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wymienia źródła światła; posługuje się pojęciami: promień świetlny, wiązka światła, ośrodek optyczny, ośrodek optycznie jednorodny; rozróżnia rodzaje źródeł światła (naturalne i sztuczne) oraz rodzaje wiązek światła (zbieżna, równoległa i rozbieżna)</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ilustruje prostoliniowe rozchodzenie się światła w ośrodku jednorodnym; podaje przykłady prostoliniowego biegu promieni światła w ota- czającej rzeczywistości</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opisuje mechanizm powstawania cienia i półcienia jako konsekwencje prostoliniowego rozchodzenia się światła w ośrodku jednorodnym; podaje przykłady powstawania cienia i półcienia w otaczającej rzeczywistości</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porównuje zjawiska odbicia i rozproszenia światła; podaje przykłady odbicia i rozproszenia światła w otaczającej rzeczywistości</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rozróżnia zwierciadła płaskie i sferyczne (wklęsłe i wypukłe); podaje przykłady zwierciadeł w otaczającej rzeczywistości</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posługuje się pojęciami osi optycznej i promienia krzywizny zwierciadła; wymienia cechy obrazów wytworzo-nych przez zwierciadła (pozorne lub rzeczywiste, proste lub odwrócone, powiększone, pomniejszone lub tej samej wielkości co przedmiot)</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rozróżnia obrazy: rzeczywisty, pozor-ny, prosty, odwrócony, powiększony, pomniejszony, </w:t>
            </w:r>
            <w:r w:rsidRPr="007C2625">
              <w:rPr>
                <w:rFonts w:ascii="Times New Roman" w:hAnsi="Times New Roman" w:cs="Times New Roman"/>
                <w:sz w:val="24"/>
                <w:szCs w:val="24"/>
              </w:rPr>
              <w:lastRenderedPageBreak/>
              <w:t>tej samej wielkości co przedmiot</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światło lasera jako jedno-barwne i ilustruje to brakiem rozszcze-pienia w pryzmacie; porównuje przejście światła jednobarwnego i światła białego przez pryzmat</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rozróżnia rodzaje soczewek (skupiające i rozpraszające); posługuje się pojęciem osi optycz- nej soczewki; rozróżnia</w:t>
            </w:r>
            <w:r w:rsidR="00422DE3">
              <w:rPr>
                <w:rFonts w:ascii="Times New Roman" w:hAnsi="Times New Roman" w:cs="Times New Roman"/>
                <w:sz w:val="24"/>
                <w:szCs w:val="24"/>
              </w:rPr>
              <w:t xml:space="preserve"> symbole soczewki skupiającej i </w:t>
            </w:r>
            <w:r w:rsidRPr="007C2625">
              <w:rPr>
                <w:rFonts w:ascii="Times New Roman" w:hAnsi="Times New Roman" w:cs="Times New Roman"/>
                <w:sz w:val="24"/>
                <w:szCs w:val="24"/>
              </w:rPr>
              <w:t>rozpraszającej; podaje przykłady soczewek w</w:t>
            </w:r>
            <w:r w:rsidR="00422DE3">
              <w:rPr>
                <w:rFonts w:ascii="Times New Roman" w:hAnsi="Times New Roman" w:cs="Times New Roman"/>
                <w:sz w:val="24"/>
                <w:szCs w:val="24"/>
              </w:rPr>
              <w:t xml:space="preserve"> </w:t>
            </w:r>
            <w:r w:rsidRPr="007C2625">
              <w:rPr>
                <w:rFonts w:ascii="Times New Roman" w:hAnsi="Times New Roman" w:cs="Times New Roman"/>
                <w:sz w:val="24"/>
                <w:szCs w:val="24"/>
              </w:rPr>
              <w:t>otaczającej rzeczywistości oraz przykłady ich wykorzystania</w:t>
            </w:r>
          </w:p>
          <w:p w:rsidR="00346247" w:rsidRPr="007C2625" w:rsidRDefault="00346247" w:rsidP="00460DA5">
            <w:pPr>
              <w:pStyle w:val="TableParagraph"/>
              <w:numPr>
                <w:ilvl w:val="0"/>
                <w:numId w:val="67"/>
              </w:numPr>
              <w:tabs>
                <w:tab w:val="left" w:pos="223"/>
              </w:tabs>
              <w:ind w:left="170" w:hanging="170"/>
              <w:contextualSpacing/>
              <w:rPr>
                <w:rFonts w:ascii="Times New Roman" w:hAnsi="Times New Roman" w:cs="Times New Roman"/>
                <w:spacing w:val="2"/>
                <w:sz w:val="24"/>
                <w:szCs w:val="24"/>
              </w:rPr>
            </w:pPr>
            <w:r w:rsidRPr="007C2625">
              <w:rPr>
                <w:rFonts w:ascii="Times New Roman" w:hAnsi="Times New Roman" w:cs="Times New Roman"/>
                <w:spacing w:val="2"/>
                <w:sz w:val="24"/>
                <w:szCs w:val="24"/>
              </w:rPr>
              <w:t>opisuje bieg promieni ilustrujący powst</w:t>
            </w:r>
            <w:r w:rsidR="00422DE3">
              <w:rPr>
                <w:rFonts w:ascii="Times New Roman" w:hAnsi="Times New Roman" w:cs="Times New Roman"/>
                <w:spacing w:val="2"/>
                <w:sz w:val="24"/>
                <w:szCs w:val="24"/>
              </w:rPr>
              <w:t xml:space="preserve">awanie obrazów rzeczy-wistych i </w:t>
            </w:r>
            <w:r w:rsidRPr="007C2625">
              <w:rPr>
                <w:rFonts w:ascii="Times New Roman" w:hAnsi="Times New Roman" w:cs="Times New Roman"/>
                <w:spacing w:val="2"/>
                <w:sz w:val="24"/>
                <w:szCs w:val="24"/>
              </w:rPr>
              <w:t>pozornych wytwarzanych przez soczewki, znając położenie ogniska</w:t>
            </w:r>
          </w:p>
          <w:p w:rsidR="00346247" w:rsidRPr="007C2625" w:rsidRDefault="00346247" w:rsidP="00460DA5">
            <w:pPr>
              <w:pStyle w:val="TableParagraph"/>
              <w:numPr>
                <w:ilvl w:val="0"/>
                <w:numId w:val="63"/>
              </w:numPr>
              <w:tabs>
                <w:tab w:val="left" w:pos="223"/>
              </w:tabs>
              <w:ind w:left="170" w:hanging="170"/>
              <w:contextualSpacing/>
              <w:rPr>
                <w:rFonts w:ascii="Times New Roman" w:hAnsi="Times New Roman" w:cs="Times New Roman"/>
                <w:spacing w:val="2"/>
                <w:sz w:val="24"/>
                <w:szCs w:val="24"/>
              </w:rPr>
            </w:pPr>
            <w:r w:rsidRPr="007C2625">
              <w:rPr>
                <w:rFonts w:ascii="Times New Roman" w:hAnsi="Times New Roman" w:cs="Times New Roman"/>
                <w:spacing w:val="2"/>
                <w:sz w:val="24"/>
                <w:szCs w:val="24"/>
              </w:rPr>
              <w:t>przeprowadza doświadczenia:</w:t>
            </w:r>
          </w:p>
          <w:p w:rsidR="00346247" w:rsidRPr="007C2625" w:rsidRDefault="00346247" w:rsidP="00460DA5">
            <w:pPr>
              <w:pStyle w:val="TableParagraph"/>
              <w:numPr>
                <w:ilvl w:val="1"/>
                <w:numId w:val="63"/>
              </w:numPr>
              <w:tabs>
                <w:tab w:val="left" w:pos="393"/>
              </w:tabs>
              <w:ind w:left="340" w:hanging="170"/>
              <w:contextualSpacing/>
              <w:rPr>
                <w:rFonts w:ascii="Times New Roman" w:hAnsi="Times New Roman" w:cs="Times New Roman"/>
                <w:spacing w:val="2"/>
                <w:sz w:val="24"/>
                <w:szCs w:val="24"/>
              </w:rPr>
            </w:pPr>
            <w:r w:rsidRPr="007C2625">
              <w:rPr>
                <w:rFonts w:ascii="Times New Roman" w:hAnsi="Times New Roman" w:cs="Times New Roman"/>
                <w:spacing w:val="2"/>
                <w:sz w:val="24"/>
                <w:szCs w:val="24"/>
              </w:rPr>
              <w:t>obserwuje bieg promieni światła i wykazuje przekazywanie energii przez światło,</w:t>
            </w:r>
          </w:p>
          <w:p w:rsidR="00346247" w:rsidRPr="007C2625" w:rsidRDefault="00346247" w:rsidP="00460DA5">
            <w:pPr>
              <w:pStyle w:val="TableParagraph"/>
              <w:numPr>
                <w:ilvl w:val="1"/>
                <w:numId w:val="63"/>
              </w:numPr>
              <w:tabs>
                <w:tab w:val="left" w:pos="393"/>
              </w:tabs>
              <w:ind w:left="340" w:hanging="170"/>
              <w:contextualSpacing/>
              <w:rPr>
                <w:rFonts w:ascii="Times New Roman" w:hAnsi="Times New Roman" w:cs="Times New Roman"/>
                <w:spacing w:val="2"/>
                <w:sz w:val="24"/>
                <w:szCs w:val="24"/>
              </w:rPr>
            </w:pPr>
            <w:r w:rsidRPr="007C2625">
              <w:rPr>
                <w:rFonts w:ascii="Times New Roman" w:hAnsi="Times New Roman" w:cs="Times New Roman"/>
                <w:spacing w:val="2"/>
                <w:sz w:val="24"/>
                <w:szCs w:val="24"/>
              </w:rPr>
              <w:t>obserwuje powstawanie obszarów cienia i półcienia,</w:t>
            </w:r>
          </w:p>
          <w:p w:rsidR="00346247" w:rsidRPr="007C2625" w:rsidRDefault="0094405B" w:rsidP="00460DA5">
            <w:pPr>
              <w:pStyle w:val="TableParagraph"/>
              <w:numPr>
                <w:ilvl w:val="1"/>
                <w:numId w:val="63"/>
              </w:numPr>
              <w:tabs>
                <w:tab w:val="left" w:pos="393"/>
              </w:tabs>
              <w:ind w:left="340" w:hanging="170"/>
              <w:contextualSpacing/>
              <w:rPr>
                <w:rFonts w:ascii="Times New Roman" w:hAnsi="Times New Roman" w:cs="Times New Roman"/>
                <w:spacing w:val="2"/>
                <w:sz w:val="24"/>
                <w:szCs w:val="24"/>
              </w:rPr>
            </w:pPr>
            <w:r>
              <w:rPr>
                <w:rFonts w:ascii="Times New Roman" w:hAnsi="Times New Roman" w:cs="Times New Roman"/>
                <w:spacing w:val="2"/>
                <w:sz w:val="24"/>
                <w:szCs w:val="24"/>
              </w:rPr>
              <w:lastRenderedPageBreak/>
              <w:t xml:space="preserve">bada zjawiska odbicia i </w:t>
            </w:r>
            <w:r w:rsidR="00346247" w:rsidRPr="007C2625">
              <w:rPr>
                <w:rFonts w:ascii="Times New Roman" w:hAnsi="Times New Roman" w:cs="Times New Roman"/>
                <w:spacing w:val="2"/>
                <w:sz w:val="24"/>
                <w:szCs w:val="24"/>
              </w:rPr>
              <w:t>rozpro-szenia światła,</w:t>
            </w:r>
          </w:p>
          <w:p w:rsidR="00346247" w:rsidRPr="007C2625" w:rsidRDefault="00346247" w:rsidP="00460DA5">
            <w:pPr>
              <w:pStyle w:val="TableParagraph"/>
              <w:numPr>
                <w:ilvl w:val="1"/>
                <w:numId w:val="63"/>
              </w:numPr>
              <w:tabs>
                <w:tab w:val="left" w:pos="393"/>
              </w:tabs>
              <w:ind w:left="340" w:hanging="170"/>
              <w:contextualSpacing/>
              <w:rPr>
                <w:rFonts w:ascii="Times New Roman" w:hAnsi="Times New Roman" w:cs="Times New Roman"/>
                <w:spacing w:val="2"/>
                <w:sz w:val="24"/>
                <w:szCs w:val="24"/>
              </w:rPr>
            </w:pPr>
            <w:r w:rsidRPr="007C2625">
              <w:rPr>
                <w:rFonts w:ascii="Times New Roman" w:hAnsi="Times New Roman" w:cs="Times New Roman"/>
                <w:spacing w:val="2"/>
                <w:sz w:val="24"/>
                <w:szCs w:val="24"/>
              </w:rPr>
              <w:t>obserwuje obrazy wytwarzane przez zwierciadło płaskie, obserwuje obrazy wytwarzane przez zwierciadła sferyczne,</w:t>
            </w:r>
          </w:p>
          <w:p w:rsidR="00346247" w:rsidRPr="007C2625" w:rsidRDefault="00346247" w:rsidP="00460DA5">
            <w:pPr>
              <w:pStyle w:val="TableParagraph"/>
              <w:numPr>
                <w:ilvl w:val="1"/>
                <w:numId w:val="63"/>
              </w:numPr>
              <w:tabs>
                <w:tab w:val="left" w:pos="393"/>
              </w:tabs>
              <w:ind w:left="340" w:hanging="170"/>
              <w:contextualSpacing/>
              <w:rPr>
                <w:rFonts w:ascii="Times New Roman" w:hAnsi="Times New Roman" w:cs="Times New Roman"/>
                <w:spacing w:val="2"/>
                <w:sz w:val="24"/>
                <w:szCs w:val="24"/>
              </w:rPr>
            </w:pPr>
            <w:r w:rsidRPr="007C2625">
              <w:rPr>
                <w:rFonts w:ascii="Times New Roman" w:hAnsi="Times New Roman" w:cs="Times New Roman"/>
                <w:spacing w:val="2"/>
                <w:sz w:val="24"/>
                <w:szCs w:val="24"/>
              </w:rPr>
              <w:t>obserwuje bieg promienia światła po przejściu do innego ośrodka w</w:t>
            </w:r>
            <w:r w:rsidR="0094405B">
              <w:rPr>
                <w:rFonts w:ascii="Times New Roman" w:hAnsi="Times New Roman" w:cs="Times New Roman"/>
                <w:spacing w:val="2"/>
                <w:sz w:val="24"/>
                <w:szCs w:val="24"/>
              </w:rPr>
              <w:t xml:space="preserve"> </w:t>
            </w:r>
            <w:r w:rsidRPr="007C2625">
              <w:rPr>
                <w:rFonts w:ascii="Times New Roman" w:hAnsi="Times New Roman" w:cs="Times New Roman"/>
                <w:spacing w:val="2"/>
                <w:sz w:val="24"/>
                <w:szCs w:val="24"/>
              </w:rPr>
              <w:t>zależności od kąta padania oraz przejście światła jedno-barwnego i</w:t>
            </w:r>
            <w:r w:rsidR="0094405B">
              <w:rPr>
                <w:rFonts w:ascii="Times New Roman" w:hAnsi="Times New Roman" w:cs="Times New Roman"/>
                <w:spacing w:val="2"/>
                <w:sz w:val="24"/>
                <w:szCs w:val="24"/>
              </w:rPr>
              <w:t xml:space="preserve"> </w:t>
            </w:r>
            <w:r w:rsidRPr="007C2625">
              <w:rPr>
                <w:rFonts w:ascii="Times New Roman" w:hAnsi="Times New Roman" w:cs="Times New Roman"/>
                <w:spacing w:val="2"/>
                <w:sz w:val="24"/>
                <w:szCs w:val="24"/>
              </w:rPr>
              <w:t>światła białego przez pryzmat,</w:t>
            </w:r>
          </w:p>
          <w:p w:rsidR="0094405B" w:rsidRPr="0094405B" w:rsidRDefault="00346247" w:rsidP="009300FD">
            <w:pPr>
              <w:pStyle w:val="TableParagraph"/>
              <w:numPr>
                <w:ilvl w:val="1"/>
                <w:numId w:val="63"/>
              </w:numPr>
              <w:tabs>
                <w:tab w:val="left" w:pos="393"/>
              </w:tabs>
              <w:ind w:left="170" w:hanging="170"/>
              <w:contextualSpacing/>
              <w:rPr>
                <w:rFonts w:ascii="Times New Roman" w:hAnsi="Times New Roman" w:cs="Times New Roman"/>
                <w:sz w:val="24"/>
                <w:szCs w:val="24"/>
              </w:rPr>
            </w:pPr>
            <w:r w:rsidRPr="0094405B">
              <w:rPr>
                <w:rFonts w:ascii="Times New Roman" w:hAnsi="Times New Roman" w:cs="Times New Roman"/>
                <w:spacing w:val="2"/>
                <w:sz w:val="24"/>
                <w:szCs w:val="24"/>
              </w:rPr>
              <w:t>obserwuje bieg promieni równoległych do osi optycznej przechodząc</w:t>
            </w:r>
            <w:r w:rsidR="0094405B" w:rsidRPr="0094405B">
              <w:rPr>
                <w:rFonts w:ascii="Times New Roman" w:hAnsi="Times New Roman" w:cs="Times New Roman"/>
                <w:spacing w:val="2"/>
                <w:sz w:val="24"/>
                <w:szCs w:val="24"/>
              </w:rPr>
              <w:t xml:space="preserve">ych przez soczewki skupiającą i </w:t>
            </w:r>
            <w:r w:rsidRPr="0094405B">
              <w:rPr>
                <w:rFonts w:ascii="Times New Roman" w:hAnsi="Times New Roman" w:cs="Times New Roman"/>
                <w:spacing w:val="2"/>
                <w:sz w:val="24"/>
                <w:szCs w:val="24"/>
              </w:rPr>
              <w:t>rozpraszającą,</w:t>
            </w:r>
          </w:p>
          <w:p w:rsidR="00346247" w:rsidRPr="0094405B" w:rsidRDefault="00346247" w:rsidP="009300FD">
            <w:pPr>
              <w:pStyle w:val="TableParagraph"/>
              <w:numPr>
                <w:ilvl w:val="1"/>
                <w:numId w:val="63"/>
              </w:numPr>
              <w:tabs>
                <w:tab w:val="left" w:pos="393"/>
              </w:tabs>
              <w:ind w:left="170" w:hanging="170"/>
              <w:contextualSpacing/>
              <w:rPr>
                <w:rFonts w:ascii="Times New Roman" w:hAnsi="Times New Roman" w:cs="Times New Roman"/>
                <w:sz w:val="24"/>
                <w:szCs w:val="24"/>
              </w:rPr>
            </w:pPr>
            <w:r w:rsidRPr="0094405B">
              <w:rPr>
                <w:rFonts w:ascii="Times New Roman" w:hAnsi="Times New Roman" w:cs="Times New Roman"/>
                <w:spacing w:val="2"/>
                <w:sz w:val="24"/>
                <w:szCs w:val="24"/>
              </w:rPr>
              <w:t>obserwuje obrazy wytwarzane przez soczewki skupiające,</w:t>
            </w:r>
            <w:r w:rsidR="0094405B" w:rsidRPr="0094405B">
              <w:rPr>
                <w:rFonts w:ascii="Times New Roman" w:hAnsi="Times New Roman" w:cs="Times New Roman"/>
                <w:spacing w:val="2"/>
                <w:sz w:val="24"/>
                <w:szCs w:val="24"/>
              </w:rPr>
              <w:t xml:space="preserve"> korzystając z ich opisu i  </w:t>
            </w:r>
            <w:r w:rsidRPr="0094405B">
              <w:rPr>
                <w:rFonts w:ascii="Times New Roman" w:hAnsi="Times New Roman" w:cs="Times New Roman"/>
                <w:spacing w:val="2"/>
                <w:sz w:val="24"/>
                <w:szCs w:val="24"/>
              </w:rPr>
              <w:t>przestrzegając</w:t>
            </w:r>
            <w:r w:rsidRPr="0094405B">
              <w:rPr>
                <w:rFonts w:ascii="Times New Roman" w:hAnsi="Times New Roman" w:cs="Times New Roman"/>
                <w:sz w:val="24"/>
                <w:szCs w:val="24"/>
              </w:rPr>
              <w:t xml:space="preserve"> zasad bezpie-czeństwa; opisuje przebieg doświadczenia (wskazuje rolę użytych prz</w:t>
            </w:r>
            <w:r w:rsidR="0094405B" w:rsidRPr="0094405B">
              <w:rPr>
                <w:rFonts w:ascii="Times New Roman" w:hAnsi="Times New Roman" w:cs="Times New Roman"/>
                <w:sz w:val="24"/>
                <w:szCs w:val="24"/>
              </w:rPr>
              <w:t xml:space="preserve">yrządów oraz czynniki istotne i </w:t>
            </w:r>
            <w:r w:rsidRPr="0094405B">
              <w:rPr>
                <w:rFonts w:ascii="Times New Roman" w:hAnsi="Times New Roman" w:cs="Times New Roman"/>
                <w:sz w:val="24"/>
                <w:szCs w:val="24"/>
              </w:rPr>
              <w:t>nieistotne dla wyników doświad-czeń); formułuje wnioski na podstawie wyników doświadczenia</w:t>
            </w:r>
          </w:p>
          <w:p w:rsidR="00346247" w:rsidRPr="007C2625" w:rsidRDefault="00346247" w:rsidP="00460DA5">
            <w:pPr>
              <w:pStyle w:val="TableParagraph"/>
              <w:numPr>
                <w:ilvl w:val="0"/>
                <w:numId w:val="63"/>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wyodrębnia z tekstów, tabel i ilustracji informacje kluczowe dla opisywanego zjawiska lub problemu</w:t>
            </w:r>
          </w:p>
          <w:p w:rsidR="00346247" w:rsidRPr="007C2625" w:rsidRDefault="00346247" w:rsidP="00460DA5">
            <w:pPr>
              <w:pStyle w:val="TableParagraph"/>
              <w:numPr>
                <w:ilvl w:val="0"/>
                <w:numId w:val="63"/>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współpracuje</w:t>
            </w:r>
            <w:r w:rsidR="00422DE3">
              <w:rPr>
                <w:rFonts w:ascii="Times New Roman" w:hAnsi="Times New Roman" w:cs="Times New Roman"/>
                <w:sz w:val="24"/>
                <w:szCs w:val="24"/>
              </w:rPr>
              <w:t xml:space="preserve"> w </w:t>
            </w:r>
            <w:r w:rsidRPr="007C2625">
              <w:rPr>
                <w:rFonts w:ascii="Times New Roman" w:hAnsi="Times New Roman" w:cs="Times New Roman"/>
                <w:sz w:val="24"/>
                <w:szCs w:val="24"/>
              </w:rPr>
              <w:t>zespole podcz</w:t>
            </w:r>
            <w:r w:rsidR="00422DE3">
              <w:rPr>
                <w:rFonts w:ascii="Times New Roman" w:hAnsi="Times New Roman" w:cs="Times New Roman"/>
                <w:sz w:val="24"/>
                <w:szCs w:val="24"/>
              </w:rPr>
              <w:t xml:space="preserve">as przeprowadzania obserwacji i </w:t>
            </w:r>
            <w:r w:rsidRPr="007C2625">
              <w:rPr>
                <w:rFonts w:ascii="Times New Roman" w:hAnsi="Times New Roman" w:cs="Times New Roman"/>
                <w:sz w:val="24"/>
                <w:szCs w:val="24"/>
              </w:rPr>
              <w:t>doświadczeń, przestrzegając zasad bezpieczeństwa</w:t>
            </w:r>
          </w:p>
          <w:p w:rsidR="00346247" w:rsidRPr="007C2625" w:rsidRDefault="00346247" w:rsidP="00460DA5">
            <w:pPr>
              <w:pStyle w:val="TableParagraph"/>
              <w:numPr>
                <w:ilvl w:val="0"/>
                <w:numId w:val="63"/>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(bardzo łatwe) zadania dotyczące treści rozdziału </w:t>
            </w:r>
            <w:r w:rsidRPr="007C2625">
              <w:rPr>
                <w:rFonts w:ascii="Times New Roman" w:hAnsi="Times New Roman" w:cs="Times New Roman"/>
                <w:i/>
                <w:sz w:val="24"/>
                <w:szCs w:val="24"/>
              </w:rPr>
              <w:t>Optyka</w:t>
            </w:r>
          </w:p>
        </w:tc>
        <w:tc>
          <w:tcPr>
            <w:tcW w:w="1232"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rozchodzenie się światła w ośrodku jednorodnym</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światło jako rodzaj fal elektromagnetycznych; podaje przedział długości fal świetlnych oraz przybliżoną wartość prędkości światła w próżni</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przedstawia na schematycznym rysunku powstawanie cienia i półcienia</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zjawiska zaćmienia Słońca i Księżyca</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pojęciami: kąta padania, kąta odbicia i normalnej do opisu zjawiska odbicia światła od powierzchni płaskiej; opisuje związek między kątem padania </w:t>
            </w:r>
            <w:r w:rsidRPr="007C2625">
              <w:rPr>
                <w:rFonts w:ascii="Times New Roman" w:hAnsi="Times New Roman" w:cs="Times New Roman"/>
                <w:sz w:val="24"/>
                <w:szCs w:val="24"/>
              </w:rPr>
              <w:lastRenderedPageBreak/>
              <w:t>a kątem odbicia; podaje i stosuje prawo odbicia</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zjawisko odbicia światła od powierzchni chropowatej</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analizuje bieg promieni wychodzących z punktu w różnych kierunkach, a następnie odbitych od zwierciadła płaskiego</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pacing w:val="-2"/>
                <w:sz w:val="24"/>
                <w:szCs w:val="24"/>
              </w:rPr>
            </w:pPr>
            <w:r w:rsidRPr="007C2625">
              <w:rPr>
                <w:rFonts w:ascii="Times New Roman" w:hAnsi="Times New Roman" w:cs="Times New Roman"/>
                <w:spacing w:val="-2"/>
                <w:sz w:val="24"/>
                <w:szCs w:val="24"/>
              </w:rPr>
              <w:t>opisuje i konstruuje graficznie bieg promieni ilustrujący powstawanie obrazów pozornych wytwarzanych przez zwierciadło płaskie; wymienia trzy cechy obrazu (pozorny, prosty i tej samej wielkości co przedmiot); wyjaśnia, kiedy obraz jest rzeczywisty, a kiedy – pozorny</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skupianie się promieni w zwierciadle wklęsłym; posługuje się pojęciem ogniska zwierciadła</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podaje przykłady wykorzystania zwierciadeł w otaczającej rzeczywistości</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jakościowo zjawisko załamania światła na granicy dwóch ośrodków różniących się prędkością rozchodzenia się światła; wskazuje kierunek załamania; posługuje się pojęciem kąta załamania</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podaje i stosuje prawo załamania światła (jakościowo)</w:t>
            </w:r>
          </w:p>
          <w:p w:rsidR="00346247" w:rsidRPr="007C2625" w:rsidRDefault="00346247" w:rsidP="00460DA5">
            <w:pPr>
              <w:pStyle w:val="TableParagraph"/>
              <w:numPr>
                <w:ilvl w:val="0"/>
                <w:numId w:val="66"/>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opisuje światło białe jako </w:t>
            </w:r>
            <w:r w:rsidRPr="007C2625">
              <w:rPr>
                <w:rFonts w:ascii="Times New Roman" w:hAnsi="Times New Roman" w:cs="Times New Roman"/>
                <w:sz w:val="24"/>
                <w:szCs w:val="24"/>
              </w:rPr>
              <w:lastRenderedPageBreak/>
              <w:t>mieszaninę barw; ilustruje to rozszczepieniem światła w pryzmacie</w:t>
            </w:r>
          </w:p>
          <w:p w:rsidR="00346247" w:rsidRPr="007C2625" w:rsidRDefault="00346247" w:rsidP="00460DA5">
            <w:pPr>
              <w:pStyle w:val="TableParagraph"/>
              <w:numPr>
                <w:ilvl w:val="0"/>
                <w:numId w:val="62"/>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i ilustruje bieg promieni równoległych do osi optycznej przechodzących przez soczewki skupiającą i rozpraszającą, posługując się pojęciem ogniska; rozróżnia ogniska rzeczywiste i pozorne</w:t>
            </w:r>
          </w:p>
          <w:p w:rsidR="00346247" w:rsidRPr="007C2625" w:rsidRDefault="00346247" w:rsidP="00460DA5">
            <w:pPr>
              <w:pStyle w:val="TableParagraph"/>
              <w:numPr>
                <w:ilvl w:val="0"/>
                <w:numId w:val="62"/>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wyjaśnia i stosuje odwracalność biegu promieni świetlnych (stwierdza</w:t>
            </w:r>
            <w:r w:rsidR="00422DE3">
              <w:rPr>
                <w:rFonts w:ascii="Times New Roman" w:hAnsi="Times New Roman" w:cs="Times New Roman"/>
                <w:sz w:val="24"/>
                <w:szCs w:val="24"/>
              </w:rPr>
              <w:t xml:space="preserve"> np., że promienie wychodzące z ogniska po załamaniu w </w:t>
            </w:r>
            <w:r w:rsidRPr="007C2625">
              <w:rPr>
                <w:rFonts w:ascii="Times New Roman" w:hAnsi="Times New Roman" w:cs="Times New Roman"/>
                <w:sz w:val="24"/>
                <w:szCs w:val="24"/>
              </w:rPr>
              <w:t>soczewce skupiającej tworzą wiązkę promieni równoległych do osi optycznej)</w:t>
            </w:r>
          </w:p>
          <w:p w:rsidR="00346247" w:rsidRPr="007C2625" w:rsidRDefault="00346247" w:rsidP="00460DA5">
            <w:pPr>
              <w:pStyle w:val="TableParagraph"/>
              <w:numPr>
                <w:ilvl w:val="0"/>
                <w:numId w:val="62"/>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opisuje budowę oka oraz powstawanie obrazu na siatkówce, korzystając ze schematycznego rysunku przedstawia-jącego budowę oka; posługuje się pojęciem akomodacji oka</w:t>
            </w:r>
          </w:p>
          <w:p w:rsidR="00346247" w:rsidRPr="007C2625" w:rsidRDefault="00346247" w:rsidP="00460DA5">
            <w:pPr>
              <w:pStyle w:val="TableParagraph"/>
              <w:numPr>
                <w:ilvl w:val="0"/>
                <w:numId w:val="62"/>
              </w:numPr>
              <w:tabs>
                <w:tab w:val="left" w:pos="223"/>
              </w:tabs>
              <w:ind w:left="170" w:hanging="170"/>
              <w:contextualSpacing/>
              <w:rPr>
                <w:rFonts w:ascii="Times New Roman" w:hAnsi="Times New Roman" w:cs="Times New Roman"/>
                <w:sz w:val="24"/>
                <w:szCs w:val="24"/>
                <w:highlight w:val="lightGray"/>
              </w:rPr>
            </w:pPr>
            <w:r w:rsidRPr="007C2625">
              <w:rPr>
                <w:rFonts w:ascii="Times New Roman" w:hAnsi="Times New Roman" w:cs="Times New Roman"/>
                <w:sz w:val="24"/>
                <w:szCs w:val="24"/>
                <w:highlight w:val="lightGray"/>
              </w:rPr>
              <w:t>posługuje się pojęciami krótkowzroczności i dalekowzroczności; opisuje rolę soczewek w korygowaniu tych wad wzroku</w:t>
            </w:r>
          </w:p>
          <w:p w:rsidR="00346247" w:rsidRPr="007C2625" w:rsidRDefault="00346247" w:rsidP="00460DA5">
            <w:pPr>
              <w:pStyle w:val="TableParagraph"/>
              <w:numPr>
                <w:ilvl w:val="0"/>
                <w:numId w:val="62"/>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przeprowadza doświadczenia:</w:t>
            </w:r>
          </w:p>
          <w:p w:rsidR="00346247" w:rsidRPr="007C2625" w:rsidRDefault="00346247" w:rsidP="00460DA5">
            <w:pPr>
              <w:pStyle w:val="TableParagraph"/>
              <w:numPr>
                <w:ilvl w:val="1"/>
                <w:numId w:val="62"/>
              </w:numPr>
              <w:tabs>
                <w:tab w:val="left" w:pos="393"/>
              </w:tabs>
              <w:ind w:left="340"/>
              <w:contextualSpacing/>
              <w:rPr>
                <w:rFonts w:ascii="Times New Roman" w:hAnsi="Times New Roman" w:cs="Times New Roman"/>
                <w:sz w:val="24"/>
                <w:szCs w:val="24"/>
              </w:rPr>
            </w:pPr>
            <w:r w:rsidRPr="007C2625">
              <w:rPr>
                <w:rFonts w:ascii="Times New Roman" w:hAnsi="Times New Roman" w:cs="Times New Roman"/>
                <w:sz w:val="24"/>
                <w:szCs w:val="24"/>
              </w:rPr>
              <w:t>demonstruje zjawisko prostoliniowego rozchodzenia się światła,</w:t>
            </w:r>
          </w:p>
          <w:p w:rsidR="00346247" w:rsidRPr="007C2625" w:rsidRDefault="00346247" w:rsidP="00460DA5">
            <w:pPr>
              <w:pStyle w:val="TableParagraph"/>
              <w:numPr>
                <w:ilvl w:val="1"/>
                <w:numId w:val="62"/>
              </w:numPr>
              <w:tabs>
                <w:tab w:val="left" w:pos="393"/>
              </w:tabs>
              <w:ind w:left="34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skupia równoległą wiązką światła za pomocą zwierciadła wklęsłego i wyznacza jej ognisko,</w:t>
            </w:r>
          </w:p>
          <w:p w:rsidR="00346247" w:rsidRPr="007C2625" w:rsidRDefault="00346247" w:rsidP="00460DA5">
            <w:pPr>
              <w:pStyle w:val="TableParagraph"/>
              <w:numPr>
                <w:ilvl w:val="1"/>
                <w:numId w:val="62"/>
              </w:numPr>
              <w:tabs>
                <w:tab w:val="left" w:pos="393"/>
              </w:tabs>
              <w:ind w:left="340"/>
              <w:contextualSpacing/>
              <w:rPr>
                <w:rFonts w:ascii="Times New Roman" w:hAnsi="Times New Roman" w:cs="Times New Roman"/>
                <w:sz w:val="24"/>
                <w:szCs w:val="24"/>
              </w:rPr>
            </w:pPr>
            <w:r w:rsidRPr="007C2625">
              <w:rPr>
                <w:rFonts w:ascii="Times New Roman" w:hAnsi="Times New Roman" w:cs="Times New Roman"/>
                <w:sz w:val="24"/>
                <w:szCs w:val="24"/>
              </w:rPr>
              <w:t>demonstruje powstawanie obrazów za pomocą zwierciadeł sferycznych,</w:t>
            </w:r>
          </w:p>
          <w:p w:rsidR="00346247" w:rsidRPr="007C2625" w:rsidRDefault="00346247" w:rsidP="00460DA5">
            <w:pPr>
              <w:pStyle w:val="TableParagraph"/>
              <w:numPr>
                <w:ilvl w:val="1"/>
                <w:numId w:val="62"/>
              </w:numPr>
              <w:tabs>
                <w:tab w:val="left" w:pos="393"/>
              </w:tabs>
              <w:ind w:left="340"/>
              <w:contextualSpacing/>
              <w:rPr>
                <w:rFonts w:ascii="Times New Roman" w:hAnsi="Times New Roman" w:cs="Times New Roman"/>
                <w:sz w:val="24"/>
                <w:szCs w:val="24"/>
              </w:rPr>
            </w:pPr>
            <w:r w:rsidRPr="007C2625">
              <w:rPr>
                <w:rFonts w:ascii="Times New Roman" w:hAnsi="Times New Roman" w:cs="Times New Roman"/>
                <w:sz w:val="24"/>
                <w:szCs w:val="24"/>
              </w:rPr>
              <w:t>demonstruje zjawisko załamania światła na granicy ośrodków,</w:t>
            </w:r>
          </w:p>
          <w:p w:rsidR="00346247" w:rsidRPr="007C2625" w:rsidRDefault="00346247" w:rsidP="00460DA5">
            <w:pPr>
              <w:pStyle w:val="TableParagraph"/>
              <w:numPr>
                <w:ilvl w:val="1"/>
                <w:numId w:val="62"/>
              </w:numPr>
              <w:tabs>
                <w:tab w:val="left" w:pos="393"/>
              </w:tabs>
              <w:ind w:left="340"/>
              <w:contextualSpacing/>
              <w:rPr>
                <w:rFonts w:ascii="Times New Roman" w:hAnsi="Times New Roman" w:cs="Times New Roman"/>
                <w:sz w:val="24"/>
                <w:szCs w:val="24"/>
              </w:rPr>
            </w:pPr>
            <w:r w:rsidRPr="007C2625">
              <w:rPr>
                <w:rFonts w:ascii="Times New Roman" w:hAnsi="Times New Roman" w:cs="Times New Roman"/>
                <w:sz w:val="24"/>
                <w:szCs w:val="24"/>
              </w:rPr>
              <w:t>demonstruje rozszczepienie światła w pryzmacie,</w:t>
            </w:r>
          </w:p>
          <w:p w:rsidR="00346247" w:rsidRPr="007C2625" w:rsidRDefault="00346247" w:rsidP="00460DA5">
            <w:pPr>
              <w:pStyle w:val="TableParagraph"/>
              <w:numPr>
                <w:ilvl w:val="1"/>
                <w:numId w:val="62"/>
              </w:numPr>
              <w:tabs>
                <w:tab w:val="left" w:pos="393"/>
              </w:tabs>
              <w:ind w:left="340"/>
              <w:contextualSpacing/>
              <w:rPr>
                <w:rFonts w:ascii="Times New Roman" w:hAnsi="Times New Roman" w:cs="Times New Roman"/>
                <w:sz w:val="24"/>
                <w:szCs w:val="24"/>
              </w:rPr>
            </w:pPr>
            <w:r w:rsidRPr="007C2625">
              <w:rPr>
                <w:rFonts w:ascii="Times New Roman" w:hAnsi="Times New Roman" w:cs="Times New Roman"/>
                <w:sz w:val="24"/>
                <w:szCs w:val="24"/>
              </w:rPr>
              <w:t>demonstruje powstawanie obrazów za pomocą soczewek,</w:t>
            </w:r>
          </w:p>
          <w:p w:rsidR="00346247" w:rsidRPr="007C2625" w:rsidRDefault="00346247" w:rsidP="009300FD">
            <w:pPr>
              <w:pStyle w:val="TableParagraph"/>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przestrzegając zasad bezpieczeństwa; wskazuje rolę użytych przyrządów oraz czynniki istotne i nieistotne dla wyników doświadczeń; formułuje wnioski na podstawie tych wyników</w:t>
            </w:r>
          </w:p>
          <w:p w:rsidR="00346247" w:rsidRPr="007C2625" w:rsidRDefault="00346247" w:rsidP="00460DA5">
            <w:pPr>
              <w:pStyle w:val="TableParagraph"/>
              <w:numPr>
                <w:ilvl w:val="0"/>
                <w:numId w:val="62"/>
              </w:numPr>
              <w:tabs>
                <w:tab w:val="left" w:pos="223"/>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rozwiązuje proste zadania (lub problemy) dotyczące treści rozdziału </w:t>
            </w:r>
            <w:r w:rsidRPr="007C2625">
              <w:rPr>
                <w:rFonts w:ascii="Times New Roman" w:hAnsi="Times New Roman" w:cs="Times New Roman"/>
                <w:i/>
                <w:sz w:val="24"/>
                <w:szCs w:val="24"/>
              </w:rPr>
              <w:t>Optyka</w:t>
            </w:r>
          </w:p>
        </w:tc>
        <w:tc>
          <w:tcPr>
            <w:tcW w:w="1184"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65"/>
              </w:numPr>
              <w:tabs>
                <w:tab w:val="left" w:pos="222"/>
              </w:tabs>
              <w:ind w:left="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wskazuje prędkość światła jako maksymalną prędkość przepływu informacji; porównuje wartości prędkości światła w różnych ośrodkach przezroczystych</w:t>
            </w:r>
          </w:p>
          <w:p w:rsidR="00346247" w:rsidRPr="007C2625" w:rsidRDefault="00346247" w:rsidP="00460DA5">
            <w:pPr>
              <w:pStyle w:val="TableParagraph"/>
              <w:numPr>
                <w:ilvl w:val="0"/>
                <w:numId w:val="65"/>
              </w:numPr>
              <w:tabs>
                <w:tab w:val="left" w:pos="223"/>
              </w:tabs>
              <w:ind w:left="170"/>
              <w:contextualSpacing/>
              <w:rPr>
                <w:rFonts w:ascii="Times New Roman" w:hAnsi="Times New Roman" w:cs="Times New Roman"/>
                <w:spacing w:val="4"/>
                <w:sz w:val="24"/>
                <w:szCs w:val="24"/>
              </w:rPr>
            </w:pPr>
            <w:r w:rsidRPr="007C2625">
              <w:rPr>
                <w:rFonts w:ascii="Times New Roman" w:hAnsi="Times New Roman" w:cs="Times New Roman"/>
                <w:spacing w:val="4"/>
                <w:sz w:val="24"/>
                <w:szCs w:val="24"/>
              </w:rPr>
              <w:t>wyjaśnia mechanizm zjawisk zaćmienia Słońca i Księżyca, korzystając ze schematycznych rysunków przedsta-wiających te zjawiska</w:t>
            </w:r>
          </w:p>
          <w:p w:rsidR="00346247" w:rsidRPr="007C2625" w:rsidRDefault="00346247" w:rsidP="00460DA5">
            <w:pPr>
              <w:pStyle w:val="TableParagraph"/>
              <w:numPr>
                <w:ilvl w:val="0"/>
                <w:numId w:val="65"/>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 xml:space="preserve">projektuje i przeprowadza doświadczenie potwierdzające równość kątów padania i odbicia; wskazuje czynniki istotne i nieistotne dla wyników doświadczenia; prezentuje </w:t>
            </w:r>
            <w:r w:rsidRPr="007C2625">
              <w:rPr>
                <w:rFonts w:ascii="Times New Roman" w:hAnsi="Times New Roman" w:cs="Times New Roman"/>
                <w:sz w:val="24"/>
                <w:szCs w:val="24"/>
              </w:rPr>
              <w:lastRenderedPageBreak/>
              <w:t>i krytycznie ocenia wyniki doświadczenia</w:t>
            </w:r>
          </w:p>
          <w:p w:rsidR="00346247" w:rsidRPr="007C2625" w:rsidRDefault="00346247" w:rsidP="00460DA5">
            <w:pPr>
              <w:pStyle w:val="TableParagraph"/>
              <w:numPr>
                <w:ilvl w:val="0"/>
                <w:numId w:val="65"/>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wyjaśnia i stosuje odwracalność biegu promieni świetlnych (stwierdza np., że promienie wychodzące z ogniska po odbiciu od zwierciadła tworzą wiązkę promieni równoległych do osi optycznej)</w:t>
            </w:r>
          </w:p>
          <w:p w:rsidR="00346247" w:rsidRPr="007C2625" w:rsidRDefault="00346247" w:rsidP="00460DA5">
            <w:pPr>
              <w:pStyle w:val="TableParagraph"/>
              <w:numPr>
                <w:ilvl w:val="0"/>
                <w:numId w:val="65"/>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przewiduje rodzaj i położenie obrazu wytwarzanego przez zwierciadła sferyczne w zależności od odległości przedmiotu od zwierciadła</w:t>
            </w:r>
          </w:p>
          <w:p w:rsidR="00346247" w:rsidRPr="007C2625" w:rsidRDefault="00346247" w:rsidP="00460DA5">
            <w:pPr>
              <w:pStyle w:val="TableParagraph"/>
              <w:numPr>
                <w:ilvl w:val="0"/>
                <w:numId w:val="65"/>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wyjaśnia mechanizm rozszczepienia światła w pryzmacie, posługując się związkiem między prędkością światła a długością fali świetlnej w różnych ośrodkach i odwołując się do widma światła białego</w:t>
            </w:r>
          </w:p>
          <w:p w:rsidR="00346247" w:rsidRPr="007C2625" w:rsidRDefault="00346247" w:rsidP="00460DA5">
            <w:pPr>
              <w:pStyle w:val="TableParagraph"/>
              <w:numPr>
                <w:ilvl w:val="0"/>
                <w:numId w:val="65"/>
              </w:numPr>
              <w:tabs>
                <w:tab w:val="left" w:pos="223"/>
              </w:tabs>
              <w:ind w:left="170"/>
              <w:contextualSpacing/>
              <w:rPr>
                <w:rFonts w:ascii="Times New Roman" w:hAnsi="Times New Roman" w:cs="Times New Roman"/>
                <w:spacing w:val="-4"/>
                <w:sz w:val="24"/>
                <w:szCs w:val="24"/>
              </w:rPr>
            </w:pPr>
            <w:r w:rsidRPr="007C2625">
              <w:rPr>
                <w:rFonts w:ascii="Times New Roman" w:hAnsi="Times New Roman" w:cs="Times New Roman"/>
                <w:spacing w:val="-4"/>
                <w:position w:val="5"/>
                <w:sz w:val="24"/>
                <w:szCs w:val="24"/>
              </w:rPr>
              <w:t>R</w:t>
            </w:r>
            <w:r w:rsidRPr="007C2625">
              <w:rPr>
                <w:rFonts w:ascii="Times New Roman" w:hAnsi="Times New Roman" w:cs="Times New Roman"/>
                <w:spacing w:val="-4"/>
                <w:sz w:val="24"/>
                <w:szCs w:val="24"/>
              </w:rPr>
              <w:t>posługuje się pojęciem zdolności skupiającej soczewki wraz z jej jednostką (1 D)</w:t>
            </w:r>
          </w:p>
          <w:p w:rsidR="00346247" w:rsidRPr="007C2625" w:rsidRDefault="00346247" w:rsidP="00460DA5">
            <w:pPr>
              <w:pStyle w:val="TableParagraph"/>
              <w:numPr>
                <w:ilvl w:val="0"/>
                <w:numId w:val="65"/>
              </w:numPr>
              <w:tabs>
                <w:tab w:val="left" w:pos="223"/>
              </w:tabs>
              <w:ind w:left="170"/>
              <w:contextualSpacing/>
              <w:rPr>
                <w:rFonts w:ascii="Times New Roman" w:hAnsi="Times New Roman" w:cs="Times New Roman"/>
                <w:sz w:val="24"/>
                <w:szCs w:val="24"/>
              </w:rPr>
            </w:pPr>
            <w:r w:rsidRPr="007C2625">
              <w:rPr>
                <w:rFonts w:ascii="Times New Roman" w:hAnsi="Times New Roman" w:cs="Times New Roman"/>
                <w:sz w:val="24"/>
                <w:szCs w:val="24"/>
              </w:rPr>
              <w:t>porównuje obrazy w zależności od odległości przedmiotu od soczewki skupiającej i rodzaju soczewki</w:t>
            </w:r>
          </w:p>
          <w:p w:rsidR="00346247" w:rsidRPr="007C2625" w:rsidRDefault="00346247" w:rsidP="00460DA5">
            <w:pPr>
              <w:pStyle w:val="TableParagraph"/>
              <w:numPr>
                <w:ilvl w:val="0"/>
                <w:numId w:val="61"/>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przewiduje rodzaj i położenie obrazu wy- tworzonego przez soczewki w zależności od odległości przedmiotu od </w:t>
            </w:r>
            <w:r w:rsidRPr="007C2625">
              <w:rPr>
                <w:rFonts w:ascii="Times New Roman" w:hAnsi="Times New Roman" w:cs="Times New Roman"/>
                <w:sz w:val="24"/>
                <w:szCs w:val="24"/>
              </w:rPr>
              <w:lastRenderedPageBreak/>
              <w:t>soczewki, znając położenie ogniska (i odwrotnie)</w:t>
            </w:r>
          </w:p>
          <w:p w:rsidR="00346247" w:rsidRPr="007C2625" w:rsidRDefault="00346247" w:rsidP="00460DA5">
            <w:pPr>
              <w:pStyle w:val="TableParagraph"/>
              <w:numPr>
                <w:ilvl w:val="0"/>
                <w:numId w:val="61"/>
              </w:numPr>
              <w:tabs>
                <w:tab w:val="left" w:pos="225"/>
              </w:tabs>
              <w:ind w:left="170" w:hanging="170"/>
              <w:contextualSpacing/>
              <w:rPr>
                <w:rFonts w:ascii="Times New Roman" w:hAnsi="Times New Roman" w:cs="Times New Roman"/>
                <w:sz w:val="24"/>
                <w:szCs w:val="24"/>
                <w:highlight w:val="lightGray"/>
              </w:rPr>
            </w:pPr>
            <w:r w:rsidRPr="007C2625">
              <w:rPr>
                <w:rFonts w:ascii="Times New Roman" w:hAnsi="Times New Roman" w:cs="Times New Roman"/>
                <w:position w:val="5"/>
                <w:sz w:val="24"/>
                <w:szCs w:val="24"/>
                <w:highlight w:val="lightGray"/>
              </w:rPr>
              <w:t>R</w:t>
            </w:r>
            <w:r w:rsidRPr="007C2625">
              <w:rPr>
                <w:rFonts w:ascii="Times New Roman" w:hAnsi="Times New Roman" w:cs="Times New Roman"/>
                <w:sz w:val="24"/>
                <w:szCs w:val="24"/>
                <w:highlight w:val="lightGray"/>
              </w:rPr>
              <w:t>posługuje się pojęciami astygmatyzmu i daltonizmu</w:t>
            </w:r>
          </w:p>
          <w:p w:rsidR="00346247" w:rsidRPr="007C2625" w:rsidRDefault="00346247" w:rsidP="00460DA5">
            <w:pPr>
              <w:pStyle w:val="TableParagraph"/>
              <w:numPr>
                <w:ilvl w:val="0"/>
                <w:numId w:val="61"/>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(lub problemy) bardziej złożone dotyczące treści rozdziału </w:t>
            </w:r>
            <w:r w:rsidRPr="007C2625">
              <w:rPr>
                <w:rFonts w:ascii="Times New Roman" w:hAnsi="Times New Roman" w:cs="Times New Roman"/>
                <w:i/>
                <w:sz w:val="24"/>
                <w:szCs w:val="24"/>
              </w:rPr>
              <w:t>Optyka</w:t>
            </w:r>
          </w:p>
          <w:p w:rsidR="00346247" w:rsidRPr="007C2625" w:rsidRDefault="00346247" w:rsidP="00460DA5">
            <w:pPr>
              <w:pStyle w:val="TableParagraph"/>
              <w:numPr>
                <w:ilvl w:val="0"/>
                <w:numId w:val="61"/>
              </w:numPr>
              <w:tabs>
                <w:tab w:val="left" w:pos="225"/>
              </w:tabs>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t xml:space="preserve">posługuje się informacjami pochodzącymi z analizy przeczytanych tekstów (w tym popularnonaukowych) dotyczących treści rozdziału </w:t>
            </w:r>
            <w:r w:rsidRPr="007C2625">
              <w:rPr>
                <w:rFonts w:ascii="Times New Roman" w:hAnsi="Times New Roman" w:cs="Times New Roman"/>
                <w:i/>
                <w:sz w:val="24"/>
                <w:szCs w:val="24"/>
              </w:rPr>
              <w:t xml:space="preserve">Optyka </w:t>
            </w:r>
            <w:r w:rsidRPr="007C2625">
              <w:rPr>
                <w:rFonts w:ascii="Times New Roman" w:hAnsi="Times New Roman" w:cs="Times New Roman"/>
                <w:sz w:val="24"/>
                <w:szCs w:val="24"/>
              </w:rPr>
              <w:t xml:space="preserve">(w tym tekstu: </w:t>
            </w:r>
            <w:r w:rsidRPr="007C2625">
              <w:rPr>
                <w:rFonts w:ascii="Times New Roman" w:hAnsi="Times New Roman" w:cs="Times New Roman"/>
                <w:i/>
                <w:sz w:val="24"/>
                <w:szCs w:val="24"/>
              </w:rPr>
              <w:t xml:space="preserve">Zastosowanie prawa odbicia i prawa załamania światła </w:t>
            </w:r>
            <w:r w:rsidRPr="007C2625">
              <w:rPr>
                <w:rFonts w:ascii="Times New Roman" w:hAnsi="Times New Roman" w:cs="Times New Roman"/>
                <w:sz w:val="24"/>
                <w:szCs w:val="24"/>
              </w:rPr>
              <w:t>zamieszczonego w podręczniku)</w:t>
            </w:r>
          </w:p>
        </w:tc>
        <w:tc>
          <w:tcPr>
            <w:tcW w:w="807" w:type="pct"/>
            <w:shd w:val="solid" w:color="FEFAF1" w:fill="auto"/>
            <w:tcMar>
              <w:top w:w="62" w:type="dxa"/>
              <w:left w:w="108" w:type="dxa"/>
              <w:bottom w:w="62" w:type="dxa"/>
              <w:right w:w="108" w:type="dxa"/>
            </w:tcMar>
          </w:tcPr>
          <w:p w:rsidR="00346247" w:rsidRPr="007C2625" w:rsidRDefault="00346247" w:rsidP="009300FD">
            <w:pPr>
              <w:pStyle w:val="TableParagraph"/>
              <w:ind w:left="170" w:hanging="170"/>
              <w:contextualSpacing/>
              <w:rPr>
                <w:rFonts w:ascii="Times New Roman" w:hAnsi="Times New Roman" w:cs="Times New Roman"/>
                <w:sz w:val="24"/>
                <w:szCs w:val="24"/>
              </w:rPr>
            </w:pPr>
            <w:r w:rsidRPr="007C2625">
              <w:rPr>
                <w:rFonts w:ascii="Times New Roman" w:hAnsi="Times New Roman" w:cs="Times New Roman"/>
                <w:sz w:val="24"/>
                <w:szCs w:val="24"/>
              </w:rPr>
              <w:lastRenderedPageBreak/>
              <w:t>Uczeń:</w:t>
            </w:r>
          </w:p>
          <w:p w:rsidR="00346247" w:rsidRPr="007C2625" w:rsidRDefault="00346247" w:rsidP="00460DA5">
            <w:pPr>
              <w:pStyle w:val="TableParagraph"/>
              <w:numPr>
                <w:ilvl w:val="0"/>
                <w:numId w:val="64"/>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rozwiązuje zadania złożone dotyczące treści rozdziału </w:t>
            </w:r>
            <w:r w:rsidRPr="007C2625">
              <w:rPr>
                <w:rFonts w:ascii="Times New Roman" w:hAnsi="Times New Roman" w:cs="Times New Roman"/>
                <w:i/>
                <w:sz w:val="24"/>
                <w:szCs w:val="24"/>
              </w:rPr>
              <w:t>Optyka</w:t>
            </w:r>
          </w:p>
          <w:p w:rsidR="00346247" w:rsidRPr="007C2625" w:rsidRDefault="00346247" w:rsidP="00460DA5">
            <w:pPr>
              <w:pStyle w:val="TableParagraph"/>
              <w:numPr>
                <w:ilvl w:val="0"/>
                <w:numId w:val="64"/>
              </w:numPr>
              <w:tabs>
                <w:tab w:val="left" w:pos="225"/>
              </w:tabs>
              <w:ind w:left="170" w:hanging="170"/>
              <w:contextualSpacing/>
              <w:rPr>
                <w:rFonts w:ascii="Times New Roman" w:hAnsi="Times New Roman" w:cs="Times New Roman"/>
                <w:i/>
                <w:sz w:val="24"/>
                <w:szCs w:val="24"/>
              </w:rPr>
            </w:pPr>
            <w:r w:rsidRPr="007C2625">
              <w:rPr>
                <w:rFonts w:ascii="Times New Roman" w:hAnsi="Times New Roman" w:cs="Times New Roman"/>
                <w:sz w:val="24"/>
                <w:szCs w:val="24"/>
              </w:rPr>
              <w:t xml:space="preserve">realizuje własny projekt związany z treścią rozdziału </w:t>
            </w:r>
            <w:r w:rsidRPr="007C2625">
              <w:rPr>
                <w:rFonts w:ascii="Times New Roman" w:hAnsi="Times New Roman" w:cs="Times New Roman"/>
                <w:i/>
                <w:sz w:val="24"/>
                <w:szCs w:val="24"/>
              </w:rPr>
              <w:t>Optyka</w:t>
            </w:r>
          </w:p>
        </w:tc>
        <w:tc>
          <w:tcPr>
            <w:tcW w:w="697" w:type="pct"/>
            <w:shd w:val="solid" w:color="FEFAF1" w:fill="auto"/>
          </w:tcPr>
          <w:p w:rsidR="00346247" w:rsidRPr="007C2625" w:rsidRDefault="00346247" w:rsidP="009300FD">
            <w:pPr>
              <w:pStyle w:val="TableParagraph"/>
              <w:ind w:left="70"/>
              <w:contextualSpacing/>
              <w:rPr>
                <w:rFonts w:ascii="Times New Roman" w:hAnsi="Times New Roman" w:cs="Times New Roman"/>
                <w:sz w:val="24"/>
                <w:szCs w:val="24"/>
              </w:rPr>
            </w:pPr>
            <w:r w:rsidRPr="007C2625">
              <w:rPr>
                <w:rFonts w:ascii="Times New Roman" w:hAnsi="Times New Roman" w:cs="Times New Roman"/>
                <w:sz w:val="24"/>
                <w:szCs w:val="24"/>
              </w:rPr>
              <w:t>Uczeń:</w:t>
            </w:r>
          </w:p>
          <w:p w:rsidR="00346247" w:rsidRPr="007C2625" w:rsidRDefault="00346247" w:rsidP="00460DA5">
            <w:pPr>
              <w:pStyle w:val="TableParagraph"/>
              <w:numPr>
                <w:ilvl w:val="0"/>
                <w:numId w:val="64"/>
              </w:numPr>
              <w:tabs>
                <w:tab w:val="left" w:pos="225"/>
              </w:tabs>
              <w:ind w:left="170" w:hanging="170"/>
              <w:contextualSpacing/>
              <w:rPr>
                <w:rFonts w:ascii="Times New Roman" w:hAnsi="Times New Roman" w:cs="Times New Roman"/>
                <w:spacing w:val="-8"/>
                <w:sz w:val="24"/>
                <w:szCs w:val="24"/>
              </w:rPr>
            </w:pPr>
            <w:r w:rsidRPr="007C2625">
              <w:rPr>
                <w:rFonts w:ascii="Times New Roman" w:hAnsi="Times New Roman" w:cs="Times New Roman"/>
                <w:sz w:val="24"/>
                <w:szCs w:val="24"/>
              </w:rPr>
              <w:t xml:space="preserve">rozwiązuje zadania nietypowe (lub problemy) dotyczące treści rozdziału </w:t>
            </w:r>
            <w:r w:rsidRPr="007C2625">
              <w:rPr>
                <w:rFonts w:ascii="Times New Roman" w:hAnsi="Times New Roman" w:cs="Times New Roman"/>
                <w:i/>
                <w:sz w:val="24"/>
                <w:szCs w:val="24"/>
              </w:rPr>
              <w:t>Optyka</w:t>
            </w:r>
          </w:p>
          <w:p w:rsidR="00346247" w:rsidRPr="007C2625" w:rsidRDefault="00346247" w:rsidP="00460DA5">
            <w:pPr>
              <w:pStyle w:val="TableParagraph"/>
              <w:numPr>
                <w:ilvl w:val="0"/>
                <w:numId w:val="64"/>
              </w:numPr>
              <w:tabs>
                <w:tab w:val="left" w:pos="225"/>
              </w:tabs>
              <w:ind w:left="170" w:hanging="170"/>
              <w:contextualSpacing/>
              <w:rPr>
                <w:rFonts w:ascii="Times New Roman" w:hAnsi="Times New Roman" w:cs="Times New Roman"/>
                <w:spacing w:val="-8"/>
                <w:sz w:val="24"/>
                <w:szCs w:val="24"/>
              </w:rPr>
            </w:pPr>
            <w:r w:rsidRPr="007C2625">
              <w:rPr>
                <w:rFonts w:ascii="Times New Roman" w:hAnsi="Times New Roman" w:cs="Times New Roman"/>
                <w:spacing w:val="-8"/>
                <w:position w:val="5"/>
                <w:sz w:val="24"/>
                <w:szCs w:val="24"/>
              </w:rPr>
              <w:t xml:space="preserve"> </w:t>
            </w:r>
            <w:r w:rsidRPr="007C2625">
              <w:rPr>
                <w:rFonts w:ascii="Times New Roman" w:hAnsi="Times New Roman" w:cs="Times New Roman"/>
                <w:spacing w:val="-8"/>
                <w:position w:val="5"/>
                <w:sz w:val="24"/>
                <w:szCs w:val="24"/>
                <w:highlight w:val="lightGray"/>
              </w:rPr>
              <w:t>R</w:t>
            </w:r>
            <w:r w:rsidRPr="007C2625">
              <w:rPr>
                <w:rFonts w:ascii="Times New Roman" w:hAnsi="Times New Roman" w:cs="Times New Roman"/>
                <w:spacing w:val="-8"/>
                <w:sz w:val="24"/>
                <w:szCs w:val="24"/>
                <w:highlight w:val="lightGray"/>
              </w:rPr>
              <w:t>opisuje zagadkowe zjawiska optyczne występujące w przyrodzie (np. miraże, błękit nieba, widmo Brockenu, halo)</w:t>
            </w:r>
          </w:p>
          <w:p w:rsidR="00346247" w:rsidRPr="007C2625" w:rsidRDefault="00346247" w:rsidP="00460DA5">
            <w:pPr>
              <w:pStyle w:val="TableParagraph"/>
              <w:numPr>
                <w:ilvl w:val="0"/>
                <w:numId w:val="64"/>
              </w:numPr>
              <w:tabs>
                <w:tab w:val="left" w:pos="225"/>
              </w:tabs>
              <w:ind w:left="170" w:hanging="170"/>
              <w:contextualSpacing/>
              <w:rPr>
                <w:rFonts w:ascii="Times New Roman" w:hAnsi="Times New Roman" w:cs="Times New Roman"/>
                <w:spacing w:val="-8"/>
                <w:sz w:val="24"/>
                <w:szCs w:val="24"/>
                <w:highlight w:val="lightGray"/>
              </w:rPr>
            </w:pPr>
            <w:r w:rsidRPr="007C2625">
              <w:rPr>
                <w:rFonts w:ascii="Times New Roman" w:hAnsi="Times New Roman" w:cs="Times New Roman"/>
                <w:spacing w:val="-8"/>
                <w:position w:val="5"/>
                <w:sz w:val="24"/>
                <w:szCs w:val="24"/>
                <w:highlight w:val="lightGray"/>
              </w:rPr>
              <w:t>R</w:t>
            </w:r>
            <w:r w:rsidRPr="007C2625">
              <w:rPr>
                <w:rFonts w:ascii="Times New Roman" w:hAnsi="Times New Roman" w:cs="Times New Roman"/>
                <w:spacing w:val="-8"/>
                <w:sz w:val="24"/>
                <w:szCs w:val="24"/>
                <w:highlight w:val="lightGray"/>
              </w:rPr>
              <w:t xml:space="preserve">opisuje wykorzystanie zwierciadeł i soczewek </w:t>
            </w:r>
            <w:r w:rsidRPr="007C2625">
              <w:rPr>
                <w:rFonts w:ascii="Times New Roman" w:hAnsi="Times New Roman" w:cs="Times New Roman"/>
                <w:spacing w:val="-8"/>
                <w:sz w:val="24"/>
                <w:szCs w:val="24"/>
                <w:highlight w:val="lightGray"/>
              </w:rPr>
              <w:lastRenderedPageBreak/>
              <w:t>w przyrządach optycznych (np. mikroskopie, lunecie)</w:t>
            </w:r>
          </w:p>
          <w:p w:rsidR="00346247" w:rsidRPr="007C2625" w:rsidRDefault="00346247" w:rsidP="009300FD">
            <w:pPr>
              <w:pStyle w:val="TableParagraph"/>
              <w:tabs>
                <w:tab w:val="left" w:pos="225"/>
              </w:tabs>
              <w:ind w:left="170"/>
              <w:contextualSpacing/>
              <w:rPr>
                <w:rFonts w:ascii="Times New Roman" w:hAnsi="Times New Roman" w:cs="Times New Roman"/>
                <w:i/>
                <w:sz w:val="24"/>
                <w:szCs w:val="24"/>
              </w:rPr>
            </w:pPr>
          </w:p>
        </w:tc>
      </w:tr>
    </w:tbl>
    <w:p w:rsidR="0094405B" w:rsidRDefault="0094405B" w:rsidP="00346247">
      <w:pPr>
        <w:pStyle w:val="tekstglowny"/>
        <w:spacing w:line="240" w:lineRule="auto"/>
        <w:contextualSpacing/>
        <w:rPr>
          <w:rFonts w:ascii="Times New Roman" w:hAnsi="Times New Roman" w:cs="Times New Roman"/>
          <w:b/>
          <w:bCs/>
          <w:sz w:val="24"/>
          <w:szCs w:val="24"/>
        </w:rPr>
      </w:pPr>
    </w:p>
    <w:p w:rsidR="00346247" w:rsidRPr="007C2625" w:rsidRDefault="00346247" w:rsidP="00346247">
      <w:pPr>
        <w:pStyle w:val="tekstglowny"/>
        <w:spacing w:line="240" w:lineRule="auto"/>
        <w:contextualSpacing/>
        <w:rPr>
          <w:rFonts w:ascii="Times New Roman" w:hAnsi="Times New Roman" w:cs="Times New Roman"/>
          <w:sz w:val="24"/>
          <w:szCs w:val="24"/>
        </w:rPr>
      </w:pPr>
      <w:r w:rsidRPr="007C2625">
        <w:rPr>
          <w:rFonts w:ascii="Times New Roman" w:hAnsi="Times New Roman" w:cs="Times New Roman"/>
          <w:b/>
          <w:bCs/>
          <w:sz w:val="24"/>
          <w:szCs w:val="24"/>
        </w:rPr>
        <w:t xml:space="preserve">Sposoby sprawdzania osiągnięć edukacyjnych ucznia: </w:t>
      </w:r>
    </w:p>
    <w:p w:rsidR="00346247" w:rsidRPr="007C2625" w:rsidRDefault="00346247" w:rsidP="00346247">
      <w:pPr>
        <w:pStyle w:val="tekstglowny"/>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Osiągnięcia edukacyjne ucznia są sprawdzane:</w:t>
      </w:r>
    </w:p>
    <w:p w:rsidR="00346247" w:rsidRPr="007C2625" w:rsidRDefault="00346247" w:rsidP="00346247">
      <w:pPr>
        <w:pStyle w:val="Lista0listy"/>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1.</w:t>
      </w:r>
      <w:r w:rsidRPr="007C2625">
        <w:rPr>
          <w:rFonts w:ascii="Times New Roman" w:hAnsi="Times New Roman" w:cs="Times New Roman"/>
          <w:sz w:val="24"/>
          <w:szCs w:val="24"/>
        </w:rPr>
        <w:tab/>
        <w:t>ustnie (waga 0,2),</w:t>
      </w:r>
    </w:p>
    <w:p w:rsidR="00346247" w:rsidRPr="007C2625" w:rsidRDefault="00346247" w:rsidP="00346247">
      <w:pPr>
        <w:pStyle w:val="Lista0listy"/>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2.</w:t>
      </w:r>
      <w:r w:rsidRPr="007C2625">
        <w:rPr>
          <w:rFonts w:ascii="Times New Roman" w:hAnsi="Times New Roman" w:cs="Times New Roman"/>
          <w:sz w:val="24"/>
          <w:szCs w:val="24"/>
        </w:rPr>
        <w:tab/>
        <w:t>pisemnie (waga 0,5),</w:t>
      </w:r>
    </w:p>
    <w:p w:rsidR="00346247" w:rsidRDefault="00346247" w:rsidP="00346247">
      <w:pPr>
        <w:pStyle w:val="Lista0listy"/>
        <w:spacing w:line="240" w:lineRule="auto"/>
        <w:contextualSpacing/>
        <w:rPr>
          <w:rFonts w:ascii="Times New Roman" w:hAnsi="Times New Roman" w:cs="Times New Roman"/>
          <w:sz w:val="24"/>
          <w:szCs w:val="24"/>
        </w:rPr>
      </w:pPr>
      <w:r w:rsidRPr="007C2625">
        <w:rPr>
          <w:rFonts w:ascii="Times New Roman" w:hAnsi="Times New Roman" w:cs="Times New Roman"/>
          <w:sz w:val="24"/>
          <w:szCs w:val="24"/>
        </w:rPr>
        <w:t>3.</w:t>
      </w:r>
      <w:r w:rsidRPr="007C2625">
        <w:rPr>
          <w:rFonts w:ascii="Times New Roman" w:hAnsi="Times New Roman" w:cs="Times New Roman"/>
          <w:sz w:val="24"/>
          <w:szCs w:val="24"/>
        </w:rPr>
        <w:tab/>
        <w:t>praktycznie, tzn. w trakcie wykonywania doświadczeń (waga 0,3).</w:t>
      </w:r>
    </w:p>
    <w:p w:rsidR="002C1A1A" w:rsidRPr="007C2625" w:rsidRDefault="002C1A1A" w:rsidP="00346247">
      <w:pPr>
        <w:pStyle w:val="Lista0listy"/>
        <w:spacing w:line="240" w:lineRule="auto"/>
        <w:contextualSpacing/>
        <w:rPr>
          <w:rFonts w:ascii="Times New Roman" w:hAnsi="Times New Roman" w:cs="Times New Roman"/>
          <w:sz w:val="24"/>
          <w:szCs w:val="24"/>
        </w:rPr>
      </w:pPr>
    </w:p>
    <w:p w:rsidR="00346247" w:rsidRDefault="00346247" w:rsidP="00346247">
      <w:pPr>
        <w:pStyle w:val="tekstglowny"/>
        <w:spacing w:line="240" w:lineRule="auto"/>
        <w:contextualSpacing/>
        <w:rPr>
          <w:rFonts w:ascii="Times New Roman" w:hAnsi="Times New Roman" w:cs="Times New Roman"/>
          <w:sz w:val="24"/>
          <w:szCs w:val="24"/>
        </w:rPr>
      </w:pPr>
      <w:r w:rsidRPr="007C2625">
        <w:rPr>
          <w:rFonts w:ascii="Times New Roman" w:hAnsi="Times New Roman" w:cs="Times New Roman"/>
          <w:b/>
          <w:bCs/>
          <w:sz w:val="24"/>
          <w:szCs w:val="24"/>
        </w:rPr>
        <w:t>Ocena klasyfikacyjna jest średnią ważoną ocen cząstkowych</w:t>
      </w:r>
      <w:r w:rsidRPr="007C2625">
        <w:rPr>
          <w:rFonts w:ascii="Times New Roman" w:hAnsi="Times New Roman" w:cs="Times New Roman"/>
          <w:sz w:val="24"/>
          <w:szCs w:val="24"/>
        </w:rPr>
        <w:t xml:space="preserve">. </w:t>
      </w:r>
    </w:p>
    <w:p w:rsidR="002C1A1A" w:rsidRPr="007C2625" w:rsidRDefault="002C1A1A" w:rsidP="00346247">
      <w:pPr>
        <w:pStyle w:val="tekstglowny"/>
        <w:spacing w:line="240" w:lineRule="auto"/>
        <w:contextualSpacing/>
        <w:rPr>
          <w:rFonts w:ascii="Times New Roman" w:hAnsi="Times New Roman" w:cs="Times New Roman"/>
          <w:sz w:val="24"/>
          <w:szCs w:val="24"/>
        </w:rPr>
      </w:pPr>
      <w:bookmarkStart w:id="0" w:name="_GoBack"/>
      <w:bookmarkEnd w:id="0"/>
    </w:p>
    <w:p w:rsidR="00346247" w:rsidRPr="007C2625" w:rsidRDefault="00346247" w:rsidP="00346247">
      <w:pPr>
        <w:pStyle w:val="tekstglowny"/>
        <w:spacing w:line="240" w:lineRule="auto"/>
        <w:contextualSpacing/>
        <w:jc w:val="center"/>
        <w:rPr>
          <w:rFonts w:ascii="Times New Roman" w:hAnsi="Times New Roman" w:cs="Times New Roman"/>
          <w:sz w:val="24"/>
          <w:szCs w:val="24"/>
        </w:rPr>
      </w:pPr>
      <m:oMathPara>
        <m:oMath>
          <m:r>
            <m:rPr>
              <m:sty m:val="p"/>
            </m:rPr>
            <w:rPr>
              <w:rFonts w:ascii="Cambria Math" w:hAnsi="Cambria Math" w:cs="Times New Roman"/>
              <w:sz w:val="24"/>
              <w:szCs w:val="24"/>
            </w:rPr>
            <m:t>Ocena=</m:t>
          </m:r>
          <m:f>
            <m:fPr>
              <m:ctrlPr>
                <w:rPr>
                  <w:rFonts w:ascii="Cambria Math" w:hAnsi="Cambria Math" w:cs="Times New Roman"/>
                  <w:sz w:val="24"/>
                  <w:szCs w:val="24"/>
                </w:rPr>
              </m:ctrlPr>
            </m:fPr>
            <m:num>
              <m:r>
                <m:rPr>
                  <m:sty m:val="p"/>
                </m:rPr>
                <w:rPr>
                  <w:rFonts w:ascii="Cambria Math" w:hAnsi="Cambria Math" w:cs="Times New Roman"/>
                  <w:sz w:val="24"/>
                  <w:szCs w:val="24"/>
                </w:rPr>
                <m:t xml:space="preserve">suma ocen </m:t>
              </m:r>
              <m:r>
                <w:rPr>
                  <w:rFonts w:ascii="Cambria Math" w:hAnsi="Cambria Math" w:cs="Times New Roman"/>
                  <w:sz w:val="24"/>
                  <w:szCs w:val="24"/>
                </w:rPr>
                <m:t>ustne</m:t>
              </m:r>
              <m:r>
                <m:rPr>
                  <m:sty m:val="p"/>
                </m:rPr>
                <w:rPr>
                  <w:rFonts w:ascii="Cambria Math" w:hAnsi="Cambria Math" w:cs="Times New Roman"/>
                  <w:sz w:val="24"/>
                  <w:szCs w:val="24"/>
                </w:rPr>
                <m:t xml:space="preserve">∙0,2+suma ocen </m:t>
              </m:r>
              <m:r>
                <w:rPr>
                  <w:rFonts w:ascii="Cambria Math" w:hAnsi="Cambria Math" w:cs="Times New Roman"/>
                  <w:sz w:val="24"/>
                  <w:szCs w:val="24"/>
                </w:rPr>
                <m:t>pisemne</m:t>
              </m:r>
              <m:r>
                <m:rPr>
                  <m:sty m:val="p"/>
                </m:rPr>
                <w:rPr>
                  <w:rFonts w:ascii="Cambria Math" w:hAnsi="Cambria Math" w:cs="Times New Roman"/>
                  <w:sz w:val="24"/>
                  <w:szCs w:val="24"/>
                </w:rPr>
                <m:t xml:space="preserve">∙0,5+suma ocen </m:t>
              </m:r>
              <m:r>
                <w:rPr>
                  <w:rFonts w:ascii="Cambria Math" w:hAnsi="Cambria Math" w:cs="Times New Roman"/>
                  <w:sz w:val="24"/>
                  <w:szCs w:val="24"/>
                </w:rPr>
                <m:t>praktyczne</m:t>
              </m:r>
              <m:r>
                <m:rPr>
                  <m:sty m:val="p"/>
                </m:rPr>
                <w:rPr>
                  <w:rFonts w:ascii="Cambria Math" w:hAnsi="Cambria Math" w:cs="Times New Roman"/>
                  <w:sz w:val="24"/>
                  <w:szCs w:val="24"/>
                </w:rPr>
                <m:t>∙0,3</m:t>
              </m:r>
            </m:num>
            <m:den>
              <m:r>
                <m:rPr>
                  <m:sty m:val="p"/>
                </m:rPr>
                <w:rPr>
                  <w:rFonts w:ascii="Cambria Math" w:hAnsi="Cambria Math" w:cs="Times New Roman"/>
                  <w:sz w:val="24"/>
                  <w:szCs w:val="24"/>
                </w:rPr>
                <m:t xml:space="preserve">liczba ocen </m:t>
              </m:r>
              <m:r>
                <w:rPr>
                  <w:rFonts w:ascii="Cambria Math" w:hAnsi="Cambria Math" w:cs="Times New Roman"/>
                  <w:sz w:val="24"/>
                  <w:szCs w:val="24"/>
                </w:rPr>
                <m:t>ustne</m:t>
              </m:r>
              <m:r>
                <m:rPr>
                  <m:sty m:val="p"/>
                </m:rPr>
                <w:rPr>
                  <w:rFonts w:ascii="Cambria Math" w:hAnsi="Cambria Math" w:cs="Times New Roman"/>
                  <w:sz w:val="24"/>
                  <w:szCs w:val="24"/>
                </w:rPr>
                <m:t xml:space="preserve">∙0,2+liczba ocen </m:t>
              </m:r>
              <m:r>
                <w:rPr>
                  <w:rFonts w:ascii="Cambria Math" w:hAnsi="Cambria Math" w:cs="Times New Roman"/>
                  <w:sz w:val="24"/>
                  <w:szCs w:val="24"/>
                </w:rPr>
                <m:t>pisemne</m:t>
              </m:r>
              <m:r>
                <m:rPr>
                  <m:sty m:val="p"/>
                </m:rPr>
                <w:rPr>
                  <w:rFonts w:ascii="Cambria Math" w:hAnsi="Cambria Math" w:cs="Times New Roman"/>
                  <w:sz w:val="24"/>
                  <w:szCs w:val="24"/>
                </w:rPr>
                <m:t xml:space="preserve">∙0,5+liczba ocen </m:t>
              </m:r>
              <m:r>
                <w:rPr>
                  <w:rFonts w:ascii="Cambria Math" w:hAnsi="Cambria Math" w:cs="Times New Roman"/>
                  <w:sz w:val="24"/>
                  <w:szCs w:val="24"/>
                </w:rPr>
                <m:t>praktyczne</m:t>
              </m:r>
              <m:r>
                <m:rPr>
                  <m:sty m:val="p"/>
                </m:rPr>
                <w:rPr>
                  <w:rFonts w:ascii="Cambria Math" w:hAnsi="Cambria Math" w:cs="Times New Roman"/>
                  <w:sz w:val="24"/>
                  <w:szCs w:val="24"/>
                </w:rPr>
                <m:t>∙0,3</m:t>
              </m:r>
            </m:den>
          </m:f>
        </m:oMath>
      </m:oMathPara>
    </w:p>
    <w:p w:rsidR="00346247" w:rsidRDefault="0094405B" w:rsidP="00346247">
      <w:pPr>
        <w:pStyle w:val="tekstglowny"/>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Na </w:t>
      </w:r>
      <w:r w:rsidR="00346247" w:rsidRPr="007C2625">
        <w:rPr>
          <w:rFonts w:ascii="Times New Roman" w:hAnsi="Times New Roman" w:cs="Times New Roman"/>
          <w:sz w:val="24"/>
          <w:szCs w:val="24"/>
        </w:rPr>
        <w:t xml:space="preserve">ocenę klasyfikacyjną mają wpływ również: aktywność na lekcji i zaangażowanie w naukę. Czynniki te w szczególności są brane pod uwagę, gdy ocena jest pośrednia, np. 4,5. </w:t>
      </w:r>
    </w:p>
    <w:p w:rsidR="002C1A1A" w:rsidRPr="007C2625" w:rsidRDefault="002C1A1A" w:rsidP="00346247">
      <w:pPr>
        <w:pStyle w:val="tekstglowny"/>
        <w:spacing w:line="240" w:lineRule="auto"/>
        <w:contextualSpacing/>
        <w:rPr>
          <w:rFonts w:ascii="Times New Roman" w:hAnsi="Times New Roman" w:cs="Times New Roman"/>
          <w:sz w:val="24"/>
          <w:szCs w:val="24"/>
        </w:rPr>
      </w:pPr>
    </w:p>
    <w:p w:rsidR="00346247" w:rsidRPr="007C2625" w:rsidRDefault="0094405B" w:rsidP="00346247">
      <w:pPr>
        <w:pStyle w:val="tekstglowny"/>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 xml:space="preserve">Warunki i </w:t>
      </w:r>
      <w:r w:rsidR="00346247" w:rsidRPr="007C2625">
        <w:rPr>
          <w:rFonts w:ascii="Times New Roman" w:hAnsi="Times New Roman" w:cs="Times New Roman"/>
          <w:b/>
          <w:bCs/>
          <w:sz w:val="24"/>
          <w:szCs w:val="24"/>
        </w:rPr>
        <w:t>tryb uzyskania wyższej niż przewidywana oceny klasyfikacyjnej</w:t>
      </w:r>
    </w:p>
    <w:p w:rsidR="00346247" w:rsidRPr="007C2625" w:rsidRDefault="0094405B" w:rsidP="00346247">
      <w:pPr>
        <w:pStyle w:val="tekstglowny"/>
        <w:spacing w:line="240" w:lineRule="auto"/>
        <w:contextualSpacing/>
        <w:rPr>
          <w:rFonts w:ascii="Times New Roman" w:hAnsi="Times New Roman" w:cs="Times New Roman"/>
          <w:bCs/>
          <w:sz w:val="24"/>
          <w:szCs w:val="24"/>
        </w:rPr>
      </w:pPr>
      <w:r>
        <w:rPr>
          <w:rFonts w:ascii="Times New Roman" w:hAnsi="Times New Roman" w:cs="Times New Roman"/>
          <w:bCs/>
          <w:sz w:val="24"/>
          <w:szCs w:val="24"/>
        </w:rPr>
        <w:t xml:space="preserve">Zgodne z zapisami w </w:t>
      </w:r>
      <w:r w:rsidR="00346247" w:rsidRPr="007C2625">
        <w:rPr>
          <w:rFonts w:ascii="Times New Roman" w:hAnsi="Times New Roman" w:cs="Times New Roman"/>
          <w:b/>
          <w:bCs/>
          <w:sz w:val="24"/>
          <w:szCs w:val="24"/>
        </w:rPr>
        <w:t>statucie</w:t>
      </w:r>
      <w:r w:rsidR="00346247" w:rsidRPr="007C2625">
        <w:rPr>
          <w:rFonts w:ascii="Times New Roman" w:hAnsi="Times New Roman" w:cs="Times New Roman"/>
          <w:bCs/>
          <w:sz w:val="24"/>
          <w:szCs w:val="24"/>
        </w:rPr>
        <w:t xml:space="preserve"> szkoły. </w:t>
      </w:r>
    </w:p>
    <w:p w:rsidR="009E36C7" w:rsidRPr="00346247" w:rsidRDefault="00346247" w:rsidP="00297693">
      <w:pPr>
        <w:pStyle w:val="tekstglowny"/>
        <w:spacing w:line="240" w:lineRule="auto"/>
        <w:contextualSpacing/>
      </w:pPr>
      <w:r w:rsidRPr="007C2625">
        <w:rPr>
          <w:rFonts w:ascii="Times New Roman" w:hAnsi="Times New Roman" w:cs="Times New Roman"/>
          <w:sz w:val="24"/>
          <w:szCs w:val="24"/>
        </w:rPr>
        <w:t>Podwyższając przewidywaną ocenę klasyfikacyjną, uczeń powinien wykazać się umiejętnościa</w:t>
      </w:r>
      <w:r w:rsidR="0094405B">
        <w:rPr>
          <w:rFonts w:ascii="Times New Roman" w:hAnsi="Times New Roman" w:cs="Times New Roman"/>
          <w:sz w:val="24"/>
          <w:szCs w:val="24"/>
        </w:rPr>
        <w:t xml:space="preserve">mi określonymi w wymaganiach na </w:t>
      </w:r>
      <w:r w:rsidRPr="007C2625">
        <w:rPr>
          <w:rFonts w:ascii="Times New Roman" w:hAnsi="Times New Roman" w:cs="Times New Roman"/>
          <w:sz w:val="24"/>
          <w:szCs w:val="24"/>
        </w:rPr>
        <w:t>oczekiwaną ocenę w</w:t>
      </w:r>
      <w:r w:rsidR="0094405B">
        <w:rPr>
          <w:rFonts w:ascii="Times New Roman" w:hAnsi="Times New Roman" w:cs="Times New Roman"/>
          <w:sz w:val="24"/>
          <w:szCs w:val="24"/>
        </w:rPr>
        <w:t xml:space="preserve"> </w:t>
      </w:r>
      <w:r w:rsidRPr="007C2625">
        <w:rPr>
          <w:rFonts w:ascii="Times New Roman" w:hAnsi="Times New Roman" w:cs="Times New Roman"/>
          <w:sz w:val="24"/>
          <w:szCs w:val="24"/>
        </w:rPr>
        <w:t>zakresie tych elementów oceny, z których jego osiągnięcia nie spełniały wymagań. Na przykład, jeśli słabą stroną ucznia były oceny „ustne”, sprawdzanie odbywa się ustnie.</w:t>
      </w:r>
    </w:p>
    <w:sectPr w:rsidR="009E36C7" w:rsidRPr="00346247" w:rsidSect="00460DA5">
      <w:pgSz w:w="16838" w:h="11906" w:orient="landscape"/>
      <w:pgMar w:top="851" w:right="678" w:bottom="993"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Humanst521EUBold">
    <w:altName w:val="Calibri"/>
    <w:panose1 w:val="00000000000000000000"/>
    <w:charset w:val="4D"/>
    <w:family w:val="auto"/>
    <w:notTrueType/>
    <w:pitch w:val="default"/>
    <w:sig w:usb0="00000003" w:usb1="00000000" w:usb2="00000000" w:usb3="00000000" w:csb0="00000001" w:csb1="00000000"/>
  </w:font>
  <w:font w:name="Humanst521EUNormal">
    <w:altName w:val="Calibri"/>
    <w:panose1 w:val="00000000000000000000"/>
    <w:charset w:val="4D"/>
    <w:family w:val="auto"/>
    <w:notTrueType/>
    <w:pitch w:val="default"/>
    <w:sig w:usb0="00000003" w:usb1="00000000" w:usb2="00000000" w:usb3="00000000" w:csb0="00000001" w:csb1="00000000"/>
  </w:font>
  <w:font w:name="CentSchbookEU-Normal">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C37"/>
    <w:multiLevelType w:val="hybridMultilevel"/>
    <w:tmpl w:val="FA4CDE06"/>
    <w:lvl w:ilvl="0" w:tplc="644E9304">
      <w:numFmt w:val="bullet"/>
      <w:lvlText w:val="•"/>
      <w:lvlJc w:val="left"/>
      <w:pPr>
        <w:ind w:left="3289" w:hanging="171"/>
      </w:pPr>
      <w:rPr>
        <w:rFonts w:ascii="Century Gothic" w:eastAsia="Century Gothic" w:hAnsi="Century Gothic" w:cs="Century Gothic" w:hint="default"/>
        <w:w w:val="97"/>
        <w:sz w:val="17"/>
        <w:szCs w:val="17"/>
        <w:lang w:val="pl-PL" w:eastAsia="pl-PL" w:bidi="pl-PL"/>
      </w:rPr>
    </w:lvl>
    <w:lvl w:ilvl="1" w:tplc="86168F20">
      <w:numFmt w:val="bullet"/>
      <w:lvlText w:val="•"/>
      <w:lvlJc w:val="left"/>
      <w:pPr>
        <w:ind w:left="3467" w:hanging="171"/>
      </w:pPr>
      <w:rPr>
        <w:rFonts w:hint="default"/>
        <w:lang w:val="pl-PL" w:eastAsia="pl-PL" w:bidi="pl-PL"/>
      </w:rPr>
    </w:lvl>
    <w:lvl w:ilvl="2" w:tplc="5224B23A">
      <w:numFmt w:val="bullet"/>
      <w:lvlText w:val="•"/>
      <w:lvlJc w:val="left"/>
      <w:pPr>
        <w:ind w:left="3883" w:hanging="171"/>
      </w:pPr>
      <w:rPr>
        <w:rFonts w:hint="default"/>
        <w:lang w:val="pl-PL" w:eastAsia="pl-PL" w:bidi="pl-PL"/>
      </w:rPr>
    </w:lvl>
    <w:lvl w:ilvl="3" w:tplc="F340A564">
      <w:numFmt w:val="bullet"/>
      <w:lvlText w:val="•"/>
      <w:lvlJc w:val="left"/>
      <w:pPr>
        <w:ind w:left="4300" w:hanging="171"/>
      </w:pPr>
      <w:rPr>
        <w:rFonts w:hint="default"/>
        <w:lang w:val="pl-PL" w:eastAsia="pl-PL" w:bidi="pl-PL"/>
      </w:rPr>
    </w:lvl>
    <w:lvl w:ilvl="4" w:tplc="7646C31E">
      <w:numFmt w:val="bullet"/>
      <w:lvlText w:val="•"/>
      <w:lvlJc w:val="left"/>
      <w:pPr>
        <w:ind w:left="4716" w:hanging="171"/>
      </w:pPr>
      <w:rPr>
        <w:rFonts w:hint="default"/>
        <w:lang w:val="pl-PL" w:eastAsia="pl-PL" w:bidi="pl-PL"/>
      </w:rPr>
    </w:lvl>
    <w:lvl w:ilvl="5" w:tplc="026060FC">
      <w:numFmt w:val="bullet"/>
      <w:lvlText w:val="•"/>
      <w:lvlJc w:val="left"/>
      <w:pPr>
        <w:ind w:left="5133" w:hanging="171"/>
      </w:pPr>
      <w:rPr>
        <w:rFonts w:hint="default"/>
        <w:lang w:val="pl-PL" w:eastAsia="pl-PL" w:bidi="pl-PL"/>
      </w:rPr>
    </w:lvl>
    <w:lvl w:ilvl="6" w:tplc="3AD2EDD2">
      <w:numFmt w:val="bullet"/>
      <w:lvlText w:val="•"/>
      <w:lvlJc w:val="left"/>
      <w:pPr>
        <w:ind w:left="5550" w:hanging="171"/>
      </w:pPr>
      <w:rPr>
        <w:rFonts w:hint="default"/>
        <w:lang w:val="pl-PL" w:eastAsia="pl-PL" w:bidi="pl-PL"/>
      </w:rPr>
    </w:lvl>
    <w:lvl w:ilvl="7" w:tplc="4A44912E">
      <w:numFmt w:val="bullet"/>
      <w:lvlText w:val="•"/>
      <w:lvlJc w:val="left"/>
      <w:pPr>
        <w:ind w:left="5966" w:hanging="171"/>
      </w:pPr>
      <w:rPr>
        <w:rFonts w:hint="default"/>
        <w:lang w:val="pl-PL" w:eastAsia="pl-PL" w:bidi="pl-PL"/>
      </w:rPr>
    </w:lvl>
    <w:lvl w:ilvl="8" w:tplc="0EAAD13C">
      <w:numFmt w:val="bullet"/>
      <w:lvlText w:val="•"/>
      <w:lvlJc w:val="left"/>
      <w:pPr>
        <w:ind w:left="6383" w:hanging="171"/>
      </w:pPr>
      <w:rPr>
        <w:rFonts w:hint="default"/>
        <w:lang w:val="pl-PL" w:eastAsia="pl-PL" w:bidi="pl-PL"/>
      </w:rPr>
    </w:lvl>
  </w:abstractNum>
  <w:abstractNum w:abstractNumId="1">
    <w:nsid w:val="029B2A55"/>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nsid w:val="03A16376"/>
    <w:multiLevelType w:val="hybridMultilevel"/>
    <w:tmpl w:val="EEF8382E"/>
    <w:lvl w:ilvl="0" w:tplc="8162FDD8">
      <w:start w:val="1"/>
      <w:numFmt w:val="lowerLetter"/>
      <w:lvlText w:val="%1."/>
      <w:lvlJc w:val="left"/>
      <w:pPr>
        <w:ind w:left="1440" w:hanging="360"/>
      </w:pPr>
      <w:rPr>
        <w:rFonts w:cs="Times New Roman" w:hint="default"/>
        <w:sz w:val="24"/>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
    <w:nsid w:val="050E114E"/>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nsid w:val="07660EC6"/>
    <w:multiLevelType w:val="hybridMultilevel"/>
    <w:tmpl w:val="CA4077A0"/>
    <w:lvl w:ilvl="0" w:tplc="D8BADCA6">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5B761C1A">
      <w:numFmt w:val="bullet"/>
      <w:lvlText w:val="•"/>
      <w:lvlJc w:val="left"/>
      <w:pPr>
        <w:ind w:left="537" w:hanging="171"/>
      </w:pPr>
      <w:rPr>
        <w:rFonts w:hint="default"/>
        <w:lang w:val="pl-PL" w:eastAsia="pl-PL" w:bidi="pl-PL"/>
      </w:rPr>
    </w:lvl>
    <w:lvl w:ilvl="2" w:tplc="74C8AB8A">
      <w:numFmt w:val="bullet"/>
      <w:lvlText w:val="•"/>
      <w:lvlJc w:val="left"/>
      <w:pPr>
        <w:ind w:left="854" w:hanging="171"/>
      </w:pPr>
      <w:rPr>
        <w:rFonts w:hint="default"/>
        <w:lang w:val="pl-PL" w:eastAsia="pl-PL" w:bidi="pl-PL"/>
      </w:rPr>
    </w:lvl>
    <w:lvl w:ilvl="3" w:tplc="3B104FAA">
      <w:numFmt w:val="bullet"/>
      <w:lvlText w:val="•"/>
      <w:lvlJc w:val="left"/>
      <w:pPr>
        <w:ind w:left="1171" w:hanging="171"/>
      </w:pPr>
      <w:rPr>
        <w:rFonts w:hint="default"/>
        <w:lang w:val="pl-PL" w:eastAsia="pl-PL" w:bidi="pl-PL"/>
      </w:rPr>
    </w:lvl>
    <w:lvl w:ilvl="4" w:tplc="8794E416">
      <w:numFmt w:val="bullet"/>
      <w:lvlText w:val="•"/>
      <w:lvlJc w:val="left"/>
      <w:pPr>
        <w:ind w:left="1488" w:hanging="171"/>
      </w:pPr>
      <w:rPr>
        <w:rFonts w:hint="default"/>
        <w:lang w:val="pl-PL" w:eastAsia="pl-PL" w:bidi="pl-PL"/>
      </w:rPr>
    </w:lvl>
    <w:lvl w:ilvl="5" w:tplc="9CE47B20">
      <w:numFmt w:val="bullet"/>
      <w:lvlText w:val="•"/>
      <w:lvlJc w:val="left"/>
      <w:pPr>
        <w:ind w:left="1806" w:hanging="171"/>
      </w:pPr>
      <w:rPr>
        <w:rFonts w:hint="default"/>
        <w:lang w:val="pl-PL" w:eastAsia="pl-PL" w:bidi="pl-PL"/>
      </w:rPr>
    </w:lvl>
    <w:lvl w:ilvl="6" w:tplc="0076173C">
      <w:numFmt w:val="bullet"/>
      <w:lvlText w:val="•"/>
      <w:lvlJc w:val="left"/>
      <w:pPr>
        <w:ind w:left="2123" w:hanging="171"/>
      </w:pPr>
      <w:rPr>
        <w:rFonts w:hint="default"/>
        <w:lang w:val="pl-PL" w:eastAsia="pl-PL" w:bidi="pl-PL"/>
      </w:rPr>
    </w:lvl>
    <w:lvl w:ilvl="7" w:tplc="BCD6F5B2">
      <w:numFmt w:val="bullet"/>
      <w:lvlText w:val="•"/>
      <w:lvlJc w:val="left"/>
      <w:pPr>
        <w:ind w:left="2440" w:hanging="171"/>
      </w:pPr>
      <w:rPr>
        <w:rFonts w:hint="default"/>
        <w:lang w:val="pl-PL" w:eastAsia="pl-PL" w:bidi="pl-PL"/>
      </w:rPr>
    </w:lvl>
    <w:lvl w:ilvl="8" w:tplc="2FBCBE82">
      <w:numFmt w:val="bullet"/>
      <w:lvlText w:val="•"/>
      <w:lvlJc w:val="left"/>
      <w:pPr>
        <w:ind w:left="2757" w:hanging="171"/>
      </w:pPr>
      <w:rPr>
        <w:rFonts w:hint="default"/>
        <w:lang w:val="pl-PL" w:eastAsia="pl-PL" w:bidi="pl-PL"/>
      </w:rPr>
    </w:lvl>
  </w:abstractNum>
  <w:abstractNum w:abstractNumId="5">
    <w:nsid w:val="0975070B"/>
    <w:multiLevelType w:val="hybridMultilevel"/>
    <w:tmpl w:val="DBBEC05A"/>
    <w:lvl w:ilvl="0" w:tplc="B8FADE8E">
      <w:numFmt w:val="bullet"/>
      <w:lvlText w:val="•"/>
      <w:lvlJc w:val="left"/>
      <w:pPr>
        <w:ind w:left="224" w:hanging="170"/>
      </w:pPr>
      <w:rPr>
        <w:rFonts w:ascii="Century Gothic" w:eastAsia="Century Gothic" w:hAnsi="Century Gothic" w:cs="Century Gothic" w:hint="default"/>
        <w:w w:val="97"/>
        <w:sz w:val="17"/>
        <w:szCs w:val="17"/>
        <w:lang w:val="pl-PL" w:eastAsia="pl-PL" w:bidi="pl-PL"/>
      </w:rPr>
    </w:lvl>
    <w:lvl w:ilvl="1" w:tplc="82160A58">
      <w:numFmt w:val="bullet"/>
      <w:lvlText w:val="•"/>
      <w:lvlJc w:val="left"/>
      <w:pPr>
        <w:ind w:left="613" w:hanging="170"/>
      </w:pPr>
      <w:rPr>
        <w:rFonts w:hint="default"/>
        <w:lang w:val="pl-PL" w:eastAsia="pl-PL" w:bidi="pl-PL"/>
      </w:rPr>
    </w:lvl>
    <w:lvl w:ilvl="2" w:tplc="3A0C34A4">
      <w:numFmt w:val="bullet"/>
      <w:lvlText w:val="•"/>
      <w:lvlJc w:val="left"/>
      <w:pPr>
        <w:ind w:left="1006" w:hanging="170"/>
      </w:pPr>
      <w:rPr>
        <w:rFonts w:hint="default"/>
        <w:lang w:val="pl-PL" w:eastAsia="pl-PL" w:bidi="pl-PL"/>
      </w:rPr>
    </w:lvl>
    <w:lvl w:ilvl="3" w:tplc="ECBA23BE">
      <w:numFmt w:val="bullet"/>
      <w:lvlText w:val="•"/>
      <w:lvlJc w:val="left"/>
      <w:pPr>
        <w:ind w:left="1399" w:hanging="170"/>
      </w:pPr>
      <w:rPr>
        <w:rFonts w:hint="default"/>
        <w:lang w:val="pl-PL" w:eastAsia="pl-PL" w:bidi="pl-PL"/>
      </w:rPr>
    </w:lvl>
    <w:lvl w:ilvl="4" w:tplc="A80C8150">
      <w:numFmt w:val="bullet"/>
      <w:lvlText w:val="•"/>
      <w:lvlJc w:val="left"/>
      <w:pPr>
        <w:ind w:left="1792" w:hanging="170"/>
      </w:pPr>
      <w:rPr>
        <w:rFonts w:hint="default"/>
        <w:lang w:val="pl-PL" w:eastAsia="pl-PL" w:bidi="pl-PL"/>
      </w:rPr>
    </w:lvl>
    <w:lvl w:ilvl="5" w:tplc="8286B2B2">
      <w:numFmt w:val="bullet"/>
      <w:lvlText w:val="•"/>
      <w:lvlJc w:val="left"/>
      <w:pPr>
        <w:ind w:left="2186" w:hanging="170"/>
      </w:pPr>
      <w:rPr>
        <w:rFonts w:hint="default"/>
        <w:lang w:val="pl-PL" w:eastAsia="pl-PL" w:bidi="pl-PL"/>
      </w:rPr>
    </w:lvl>
    <w:lvl w:ilvl="6" w:tplc="C344B792">
      <w:numFmt w:val="bullet"/>
      <w:lvlText w:val="•"/>
      <w:lvlJc w:val="left"/>
      <w:pPr>
        <w:ind w:left="2579" w:hanging="170"/>
      </w:pPr>
      <w:rPr>
        <w:rFonts w:hint="default"/>
        <w:lang w:val="pl-PL" w:eastAsia="pl-PL" w:bidi="pl-PL"/>
      </w:rPr>
    </w:lvl>
    <w:lvl w:ilvl="7" w:tplc="F830F8AE">
      <w:numFmt w:val="bullet"/>
      <w:lvlText w:val="•"/>
      <w:lvlJc w:val="left"/>
      <w:pPr>
        <w:ind w:left="2972" w:hanging="170"/>
      </w:pPr>
      <w:rPr>
        <w:rFonts w:hint="default"/>
        <w:lang w:val="pl-PL" w:eastAsia="pl-PL" w:bidi="pl-PL"/>
      </w:rPr>
    </w:lvl>
    <w:lvl w:ilvl="8" w:tplc="E2B61FD0">
      <w:numFmt w:val="bullet"/>
      <w:lvlText w:val="•"/>
      <w:lvlJc w:val="left"/>
      <w:pPr>
        <w:ind w:left="3365" w:hanging="170"/>
      </w:pPr>
      <w:rPr>
        <w:rFonts w:hint="default"/>
        <w:lang w:val="pl-PL" w:eastAsia="pl-PL" w:bidi="pl-PL"/>
      </w:rPr>
    </w:lvl>
  </w:abstractNum>
  <w:abstractNum w:abstractNumId="6">
    <w:nsid w:val="0EDB1DFA"/>
    <w:multiLevelType w:val="multilevel"/>
    <w:tmpl w:val="68AC08E4"/>
    <w:lvl w:ilvl="0">
      <w:start w:val="1"/>
      <w:numFmt w:val="bullet"/>
      <w:lvlText w:val=""/>
      <w:lvlJc w:val="left"/>
      <w:pPr>
        <w:ind w:left="170" w:hanging="170"/>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nsid w:val="0FEF7AF8"/>
    <w:multiLevelType w:val="hybridMultilevel"/>
    <w:tmpl w:val="98A80398"/>
    <w:lvl w:ilvl="0" w:tplc="5E183B64">
      <w:numFmt w:val="bullet"/>
      <w:lvlText w:val="•"/>
      <w:lvlJc w:val="left"/>
      <w:pPr>
        <w:ind w:left="225" w:hanging="170"/>
      </w:pPr>
      <w:rPr>
        <w:rFonts w:ascii="Century Gothic" w:eastAsia="Century Gothic" w:hAnsi="Century Gothic" w:cs="Century Gothic" w:hint="default"/>
        <w:w w:val="97"/>
        <w:sz w:val="17"/>
        <w:szCs w:val="17"/>
        <w:lang w:val="pl-PL" w:eastAsia="pl-PL" w:bidi="pl-PL"/>
      </w:rPr>
    </w:lvl>
    <w:lvl w:ilvl="1" w:tplc="BA7A6E48">
      <w:numFmt w:val="bullet"/>
      <w:lvlText w:val="•"/>
      <w:lvlJc w:val="left"/>
      <w:pPr>
        <w:ind w:left="537" w:hanging="170"/>
      </w:pPr>
      <w:rPr>
        <w:rFonts w:hint="default"/>
        <w:lang w:val="pl-PL" w:eastAsia="pl-PL" w:bidi="pl-PL"/>
      </w:rPr>
    </w:lvl>
    <w:lvl w:ilvl="2" w:tplc="531CF254">
      <w:numFmt w:val="bullet"/>
      <w:lvlText w:val="•"/>
      <w:lvlJc w:val="left"/>
      <w:pPr>
        <w:ind w:left="854" w:hanging="170"/>
      </w:pPr>
      <w:rPr>
        <w:rFonts w:hint="default"/>
        <w:lang w:val="pl-PL" w:eastAsia="pl-PL" w:bidi="pl-PL"/>
      </w:rPr>
    </w:lvl>
    <w:lvl w:ilvl="3" w:tplc="4AB0C5B2">
      <w:numFmt w:val="bullet"/>
      <w:lvlText w:val="•"/>
      <w:lvlJc w:val="left"/>
      <w:pPr>
        <w:ind w:left="1171" w:hanging="170"/>
      </w:pPr>
      <w:rPr>
        <w:rFonts w:hint="default"/>
        <w:lang w:val="pl-PL" w:eastAsia="pl-PL" w:bidi="pl-PL"/>
      </w:rPr>
    </w:lvl>
    <w:lvl w:ilvl="4" w:tplc="B33457F4">
      <w:numFmt w:val="bullet"/>
      <w:lvlText w:val="•"/>
      <w:lvlJc w:val="left"/>
      <w:pPr>
        <w:ind w:left="1488" w:hanging="170"/>
      </w:pPr>
      <w:rPr>
        <w:rFonts w:hint="default"/>
        <w:lang w:val="pl-PL" w:eastAsia="pl-PL" w:bidi="pl-PL"/>
      </w:rPr>
    </w:lvl>
    <w:lvl w:ilvl="5" w:tplc="9050D01E">
      <w:numFmt w:val="bullet"/>
      <w:lvlText w:val="•"/>
      <w:lvlJc w:val="left"/>
      <w:pPr>
        <w:ind w:left="1806" w:hanging="170"/>
      </w:pPr>
      <w:rPr>
        <w:rFonts w:hint="default"/>
        <w:lang w:val="pl-PL" w:eastAsia="pl-PL" w:bidi="pl-PL"/>
      </w:rPr>
    </w:lvl>
    <w:lvl w:ilvl="6" w:tplc="861A0A54">
      <w:numFmt w:val="bullet"/>
      <w:lvlText w:val="•"/>
      <w:lvlJc w:val="left"/>
      <w:pPr>
        <w:ind w:left="2123" w:hanging="170"/>
      </w:pPr>
      <w:rPr>
        <w:rFonts w:hint="default"/>
        <w:lang w:val="pl-PL" w:eastAsia="pl-PL" w:bidi="pl-PL"/>
      </w:rPr>
    </w:lvl>
    <w:lvl w:ilvl="7" w:tplc="ACE07DB6">
      <w:numFmt w:val="bullet"/>
      <w:lvlText w:val="•"/>
      <w:lvlJc w:val="left"/>
      <w:pPr>
        <w:ind w:left="2440" w:hanging="170"/>
      </w:pPr>
      <w:rPr>
        <w:rFonts w:hint="default"/>
        <w:lang w:val="pl-PL" w:eastAsia="pl-PL" w:bidi="pl-PL"/>
      </w:rPr>
    </w:lvl>
    <w:lvl w:ilvl="8" w:tplc="2FB80B58">
      <w:numFmt w:val="bullet"/>
      <w:lvlText w:val="•"/>
      <w:lvlJc w:val="left"/>
      <w:pPr>
        <w:ind w:left="2757" w:hanging="170"/>
      </w:pPr>
      <w:rPr>
        <w:rFonts w:hint="default"/>
        <w:lang w:val="pl-PL" w:eastAsia="pl-PL" w:bidi="pl-PL"/>
      </w:rPr>
    </w:lvl>
  </w:abstractNum>
  <w:abstractNum w:abstractNumId="8">
    <w:nsid w:val="124632DC"/>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13014581"/>
    <w:multiLevelType w:val="hybridMultilevel"/>
    <w:tmpl w:val="60E6EC8C"/>
    <w:lvl w:ilvl="0" w:tplc="709ECA1E">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8CD685F2">
      <w:numFmt w:val="bullet"/>
      <w:lvlText w:val="•"/>
      <w:lvlJc w:val="left"/>
      <w:pPr>
        <w:ind w:left="475" w:hanging="171"/>
      </w:pPr>
      <w:rPr>
        <w:rFonts w:hint="default"/>
        <w:lang w:val="pl-PL" w:eastAsia="pl-PL" w:bidi="pl-PL"/>
      </w:rPr>
    </w:lvl>
    <w:lvl w:ilvl="2" w:tplc="F88CD062">
      <w:numFmt w:val="bullet"/>
      <w:lvlText w:val="•"/>
      <w:lvlJc w:val="left"/>
      <w:pPr>
        <w:ind w:left="731" w:hanging="171"/>
      </w:pPr>
      <w:rPr>
        <w:rFonts w:hint="default"/>
        <w:lang w:val="pl-PL" w:eastAsia="pl-PL" w:bidi="pl-PL"/>
      </w:rPr>
    </w:lvl>
    <w:lvl w:ilvl="3" w:tplc="EFBA6C42">
      <w:numFmt w:val="bullet"/>
      <w:lvlText w:val="•"/>
      <w:lvlJc w:val="left"/>
      <w:pPr>
        <w:ind w:left="987" w:hanging="171"/>
      </w:pPr>
      <w:rPr>
        <w:rFonts w:hint="default"/>
        <w:lang w:val="pl-PL" w:eastAsia="pl-PL" w:bidi="pl-PL"/>
      </w:rPr>
    </w:lvl>
    <w:lvl w:ilvl="4" w:tplc="A912A84C">
      <w:numFmt w:val="bullet"/>
      <w:lvlText w:val="•"/>
      <w:lvlJc w:val="left"/>
      <w:pPr>
        <w:ind w:left="1243" w:hanging="171"/>
      </w:pPr>
      <w:rPr>
        <w:rFonts w:hint="default"/>
        <w:lang w:val="pl-PL" w:eastAsia="pl-PL" w:bidi="pl-PL"/>
      </w:rPr>
    </w:lvl>
    <w:lvl w:ilvl="5" w:tplc="E102CED6">
      <w:numFmt w:val="bullet"/>
      <w:lvlText w:val="•"/>
      <w:lvlJc w:val="left"/>
      <w:pPr>
        <w:ind w:left="1499" w:hanging="171"/>
      </w:pPr>
      <w:rPr>
        <w:rFonts w:hint="default"/>
        <w:lang w:val="pl-PL" w:eastAsia="pl-PL" w:bidi="pl-PL"/>
      </w:rPr>
    </w:lvl>
    <w:lvl w:ilvl="6" w:tplc="9B048468">
      <w:numFmt w:val="bullet"/>
      <w:lvlText w:val="•"/>
      <w:lvlJc w:val="left"/>
      <w:pPr>
        <w:ind w:left="1754" w:hanging="171"/>
      </w:pPr>
      <w:rPr>
        <w:rFonts w:hint="default"/>
        <w:lang w:val="pl-PL" w:eastAsia="pl-PL" w:bidi="pl-PL"/>
      </w:rPr>
    </w:lvl>
    <w:lvl w:ilvl="7" w:tplc="2D2C7224">
      <w:numFmt w:val="bullet"/>
      <w:lvlText w:val="•"/>
      <w:lvlJc w:val="left"/>
      <w:pPr>
        <w:ind w:left="2010" w:hanging="171"/>
      </w:pPr>
      <w:rPr>
        <w:rFonts w:hint="default"/>
        <w:lang w:val="pl-PL" w:eastAsia="pl-PL" w:bidi="pl-PL"/>
      </w:rPr>
    </w:lvl>
    <w:lvl w:ilvl="8" w:tplc="3CDE9AFC">
      <w:numFmt w:val="bullet"/>
      <w:lvlText w:val="•"/>
      <w:lvlJc w:val="left"/>
      <w:pPr>
        <w:ind w:left="2266" w:hanging="171"/>
      </w:pPr>
      <w:rPr>
        <w:rFonts w:hint="default"/>
        <w:lang w:val="pl-PL" w:eastAsia="pl-PL" w:bidi="pl-PL"/>
      </w:rPr>
    </w:lvl>
  </w:abstractNum>
  <w:abstractNum w:abstractNumId="10">
    <w:nsid w:val="131D7E72"/>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nsid w:val="13402C00"/>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nsid w:val="139A247C"/>
    <w:multiLevelType w:val="hybridMultilevel"/>
    <w:tmpl w:val="96304B4E"/>
    <w:lvl w:ilvl="0" w:tplc="50B81218">
      <w:start w:val="1"/>
      <w:numFmt w:val="lowerLetter"/>
      <w:lvlText w:val="%1."/>
      <w:lvlJc w:val="left"/>
      <w:pPr>
        <w:ind w:left="1440" w:hanging="360"/>
      </w:pPr>
      <w:rPr>
        <w:rFonts w:cs="Times New Roman" w:hint="default"/>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3">
    <w:nsid w:val="17943EC9"/>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nsid w:val="180405FB"/>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
    <w:nsid w:val="1B9B40D7"/>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1C006BDF"/>
    <w:multiLevelType w:val="hybridMultilevel"/>
    <w:tmpl w:val="34F27918"/>
    <w:lvl w:ilvl="0" w:tplc="0E3C7AEC">
      <w:numFmt w:val="bullet"/>
      <w:lvlText w:val="•"/>
      <w:lvlJc w:val="left"/>
      <w:pPr>
        <w:ind w:left="222" w:hanging="170"/>
      </w:pPr>
      <w:rPr>
        <w:rFonts w:ascii="Century Gothic" w:eastAsia="Century Gothic" w:hAnsi="Century Gothic" w:cs="Century Gothic" w:hint="default"/>
        <w:w w:val="97"/>
        <w:sz w:val="17"/>
        <w:szCs w:val="17"/>
        <w:lang w:val="pl-PL" w:eastAsia="pl-PL" w:bidi="pl-PL"/>
      </w:rPr>
    </w:lvl>
    <w:lvl w:ilvl="1" w:tplc="34D2DC72">
      <w:numFmt w:val="bullet"/>
      <w:lvlText w:val="•"/>
      <w:lvlJc w:val="left"/>
      <w:pPr>
        <w:ind w:left="612" w:hanging="170"/>
      </w:pPr>
      <w:rPr>
        <w:rFonts w:hint="default"/>
        <w:lang w:val="pl-PL" w:eastAsia="pl-PL" w:bidi="pl-PL"/>
      </w:rPr>
    </w:lvl>
    <w:lvl w:ilvl="2" w:tplc="AB4CF5FA">
      <w:numFmt w:val="bullet"/>
      <w:lvlText w:val="•"/>
      <w:lvlJc w:val="left"/>
      <w:pPr>
        <w:ind w:left="1005" w:hanging="170"/>
      </w:pPr>
      <w:rPr>
        <w:rFonts w:hint="default"/>
        <w:lang w:val="pl-PL" w:eastAsia="pl-PL" w:bidi="pl-PL"/>
      </w:rPr>
    </w:lvl>
    <w:lvl w:ilvl="3" w:tplc="03008250">
      <w:numFmt w:val="bullet"/>
      <w:lvlText w:val="•"/>
      <w:lvlJc w:val="left"/>
      <w:pPr>
        <w:ind w:left="1398" w:hanging="170"/>
      </w:pPr>
      <w:rPr>
        <w:rFonts w:hint="default"/>
        <w:lang w:val="pl-PL" w:eastAsia="pl-PL" w:bidi="pl-PL"/>
      </w:rPr>
    </w:lvl>
    <w:lvl w:ilvl="4" w:tplc="C95A40BA">
      <w:numFmt w:val="bullet"/>
      <w:lvlText w:val="•"/>
      <w:lvlJc w:val="left"/>
      <w:pPr>
        <w:ind w:left="1791" w:hanging="170"/>
      </w:pPr>
      <w:rPr>
        <w:rFonts w:hint="default"/>
        <w:lang w:val="pl-PL" w:eastAsia="pl-PL" w:bidi="pl-PL"/>
      </w:rPr>
    </w:lvl>
    <w:lvl w:ilvl="5" w:tplc="78C6C13E">
      <w:numFmt w:val="bullet"/>
      <w:lvlText w:val="•"/>
      <w:lvlJc w:val="left"/>
      <w:pPr>
        <w:ind w:left="2184" w:hanging="170"/>
      </w:pPr>
      <w:rPr>
        <w:rFonts w:hint="default"/>
        <w:lang w:val="pl-PL" w:eastAsia="pl-PL" w:bidi="pl-PL"/>
      </w:rPr>
    </w:lvl>
    <w:lvl w:ilvl="6" w:tplc="DFE6012E">
      <w:numFmt w:val="bullet"/>
      <w:lvlText w:val="•"/>
      <w:lvlJc w:val="left"/>
      <w:pPr>
        <w:ind w:left="2577" w:hanging="170"/>
      </w:pPr>
      <w:rPr>
        <w:rFonts w:hint="default"/>
        <w:lang w:val="pl-PL" w:eastAsia="pl-PL" w:bidi="pl-PL"/>
      </w:rPr>
    </w:lvl>
    <w:lvl w:ilvl="7" w:tplc="AC384E14">
      <w:numFmt w:val="bullet"/>
      <w:lvlText w:val="•"/>
      <w:lvlJc w:val="left"/>
      <w:pPr>
        <w:ind w:left="2970" w:hanging="170"/>
      </w:pPr>
      <w:rPr>
        <w:rFonts w:hint="default"/>
        <w:lang w:val="pl-PL" w:eastAsia="pl-PL" w:bidi="pl-PL"/>
      </w:rPr>
    </w:lvl>
    <w:lvl w:ilvl="8" w:tplc="BC0E17D4">
      <w:numFmt w:val="bullet"/>
      <w:lvlText w:val="•"/>
      <w:lvlJc w:val="left"/>
      <w:pPr>
        <w:ind w:left="3363" w:hanging="170"/>
      </w:pPr>
      <w:rPr>
        <w:rFonts w:hint="default"/>
        <w:lang w:val="pl-PL" w:eastAsia="pl-PL" w:bidi="pl-PL"/>
      </w:rPr>
    </w:lvl>
  </w:abstractNum>
  <w:abstractNum w:abstractNumId="17">
    <w:nsid w:val="1F8E4559"/>
    <w:multiLevelType w:val="hybridMultilevel"/>
    <w:tmpl w:val="7B04DA70"/>
    <w:lvl w:ilvl="0" w:tplc="745A3988">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84DA45CC">
      <w:numFmt w:val="bullet"/>
      <w:lvlText w:val="−"/>
      <w:lvlJc w:val="left"/>
      <w:pPr>
        <w:ind w:left="2014" w:hanging="171"/>
      </w:pPr>
      <w:rPr>
        <w:rFonts w:ascii="Century Gothic" w:eastAsia="Century Gothic" w:hAnsi="Century Gothic" w:cs="Century Gothic" w:hint="default"/>
        <w:w w:val="137"/>
        <w:sz w:val="17"/>
        <w:szCs w:val="17"/>
        <w:lang w:val="pl-PL" w:eastAsia="pl-PL" w:bidi="pl-PL"/>
      </w:rPr>
    </w:lvl>
    <w:lvl w:ilvl="2" w:tplc="2BFA6C04">
      <w:numFmt w:val="bullet"/>
      <w:lvlText w:val="•"/>
      <w:lvlJc w:val="left"/>
      <w:pPr>
        <w:ind w:left="732" w:hanging="171"/>
      </w:pPr>
      <w:rPr>
        <w:rFonts w:hint="default"/>
        <w:lang w:val="pl-PL" w:eastAsia="pl-PL" w:bidi="pl-PL"/>
      </w:rPr>
    </w:lvl>
    <w:lvl w:ilvl="3" w:tplc="70EEC5C4">
      <w:numFmt w:val="bullet"/>
      <w:lvlText w:val="•"/>
      <w:lvlJc w:val="left"/>
      <w:pPr>
        <w:ind w:left="1064" w:hanging="171"/>
      </w:pPr>
      <w:rPr>
        <w:rFonts w:hint="default"/>
        <w:lang w:val="pl-PL" w:eastAsia="pl-PL" w:bidi="pl-PL"/>
      </w:rPr>
    </w:lvl>
    <w:lvl w:ilvl="4" w:tplc="882C79D6">
      <w:numFmt w:val="bullet"/>
      <w:lvlText w:val="•"/>
      <w:lvlJc w:val="left"/>
      <w:pPr>
        <w:ind w:left="1397" w:hanging="171"/>
      </w:pPr>
      <w:rPr>
        <w:rFonts w:hint="default"/>
        <w:lang w:val="pl-PL" w:eastAsia="pl-PL" w:bidi="pl-PL"/>
      </w:rPr>
    </w:lvl>
    <w:lvl w:ilvl="5" w:tplc="7046A69E">
      <w:numFmt w:val="bullet"/>
      <w:lvlText w:val="•"/>
      <w:lvlJc w:val="left"/>
      <w:pPr>
        <w:ind w:left="1729" w:hanging="171"/>
      </w:pPr>
      <w:rPr>
        <w:rFonts w:hint="default"/>
        <w:lang w:val="pl-PL" w:eastAsia="pl-PL" w:bidi="pl-PL"/>
      </w:rPr>
    </w:lvl>
    <w:lvl w:ilvl="6" w:tplc="6B262284">
      <w:numFmt w:val="bullet"/>
      <w:lvlText w:val="•"/>
      <w:lvlJc w:val="left"/>
      <w:pPr>
        <w:ind w:left="2062" w:hanging="171"/>
      </w:pPr>
      <w:rPr>
        <w:rFonts w:hint="default"/>
        <w:lang w:val="pl-PL" w:eastAsia="pl-PL" w:bidi="pl-PL"/>
      </w:rPr>
    </w:lvl>
    <w:lvl w:ilvl="7" w:tplc="A92EF42A">
      <w:numFmt w:val="bullet"/>
      <w:lvlText w:val="•"/>
      <w:lvlJc w:val="left"/>
      <w:pPr>
        <w:ind w:left="2394" w:hanging="171"/>
      </w:pPr>
      <w:rPr>
        <w:rFonts w:hint="default"/>
        <w:lang w:val="pl-PL" w:eastAsia="pl-PL" w:bidi="pl-PL"/>
      </w:rPr>
    </w:lvl>
    <w:lvl w:ilvl="8" w:tplc="A2CAA57E">
      <w:numFmt w:val="bullet"/>
      <w:lvlText w:val="•"/>
      <w:lvlJc w:val="left"/>
      <w:pPr>
        <w:ind w:left="2727" w:hanging="171"/>
      </w:pPr>
      <w:rPr>
        <w:rFonts w:hint="default"/>
        <w:lang w:val="pl-PL" w:eastAsia="pl-PL" w:bidi="pl-PL"/>
      </w:rPr>
    </w:lvl>
  </w:abstractNum>
  <w:abstractNum w:abstractNumId="18">
    <w:nsid w:val="23E95022"/>
    <w:multiLevelType w:val="hybridMultilevel"/>
    <w:tmpl w:val="DAA20E70"/>
    <w:lvl w:ilvl="0" w:tplc="21123036">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045A3BCA">
      <w:numFmt w:val="bullet"/>
      <w:lvlText w:val="•"/>
      <w:lvlJc w:val="left"/>
      <w:pPr>
        <w:ind w:left="612" w:hanging="171"/>
      </w:pPr>
      <w:rPr>
        <w:rFonts w:hint="default"/>
        <w:lang w:val="pl-PL" w:eastAsia="pl-PL" w:bidi="pl-PL"/>
      </w:rPr>
    </w:lvl>
    <w:lvl w:ilvl="2" w:tplc="0A780EAE">
      <w:numFmt w:val="bullet"/>
      <w:lvlText w:val="•"/>
      <w:lvlJc w:val="left"/>
      <w:pPr>
        <w:ind w:left="1005" w:hanging="171"/>
      </w:pPr>
      <w:rPr>
        <w:rFonts w:hint="default"/>
        <w:lang w:val="pl-PL" w:eastAsia="pl-PL" w:bidi="pl-PL"/>
      </w:rPr>
    </w:lvl>
    <w:lvl w:ilvl="3" w:tplc="A46E82EC">
      <w:numFmt w:val="bullet"/>
      <w:lvlText w:val="•"/>
      <w:lvlJc w:val="left"/>
      <w:pPr>
        <w:ind w:left="1398" w:hanging="171"/>
      </w:pPr>
      <w:rPr>
        <w:rFonts w:hint="default"/>
        <w:lang w:val="pl-PL" w:eastAsia="pl-PL" w:bidi="pl-PL"/>
      </w:rPr>
    </w:lvl>
    <w:lvl w:ilvl="4" w:tplc="19A63736">
      <w:numFmt w:val="bullet"/>
      <w:lvlText w:val="•"/>
      <w:lvlJc w:val="left"/>
      <w:pPr>
        <w:ind w:left="1790" w:hanging="171"/>
      </w:pPr>
      <w:rPr>
        <w:rFonts w:hint="default"/>
        <w:lang w:val="pl-PL" w:eastAsia="pl-PL" w:bidi="pl-PL"/>
      </w:rPr>
    </w:lvl>
    <w:lvl w:ilvl="5" w:tplc="7BA277CA">
      <w:numFmt w:val="bullet"/>
      <w:lvlText w:val="•"/>
      <w:lvlJc w:val="left"/>
      <w:pPr>
        <w:ind w:left="2183" w:hanging="171"/>
      </w:pPr>
      <w:rPr>
        <w:rFonts w:hint="default"/>
        <w:lang w:val="pl-PL" w:eastAsia="pl-PL" w:bidi="pl-PL"/>
      </w:rPr>
    </w:lvl>
    <w:lvl w:ilvl="6" w:tplc="EDBE323C">
      <w:numFmt w:val="bullet"/>
      <w:lvlText w:val="•"/>
      <w:lvlJc w:val="left"/>
      <w:pPr>
        <w:ind w:left="2576" w:hanging="171"/>
      </w:pPr>
      <w:rPr>
        <w:rFonts w:hint="default"/>
        <w:lang w:val="pl-PL" w:eastAsia="pl-PL" w:bidi="pl-PL"/>
      </w:rPr>
    </w:lvl>
    <w:lvl w:ilvl="7" w:tplc="B50AD198">
      <w:numFmt w:val="bullet"/>
      <w:lvlText w:val="•"/>
      <w:lvlJc w:val="left"/>
      <w:pPr>
        <w:ind w:left="2968" w:hanging="171"/>
      </w:pPr>
      <w:rPr>
        <w:rFonts w:hint="default"/>
        <w:lang w:val="pl-PL" w:eastAsia="pl-PL" w:bidi="pl-PL"/>
      </w:rPr>
    </w:lvl>
    <w:lvl w:ilvl="8" w:tplc="4F5C09EE">
      <w:numFmt w:val="bullet"/>
      <w:lvlText w:val="•"/>
      <w:lvlJc w:val="left"/>
      <w:pPr>
        <w:ind w:left="3361" w:hanging="171"/>
      </w:pPr>
      <w:rPr>
        <w:rFonts w:hint="default"/>
        <w:lang w:val="pl-PL" w:eastAsia="pl-PL" w:bidi="pl-PL"/>
      </w:rPr>
    </w:lvl>
  </w:abstractNum>
  <w:abstractNum w:abstractNumId="19">
    <w:nsid w:val="26722CE3"/>
    <w:multiLevelType w:val="hybridMultilevel"/>
    <w:tmpl w:val="B622B830"/>
    <w:lvl w:ilvl="0" w:tplc="28BC2894">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165C4730">
      <w:numFmt w:val="bullet"/>
      <w:lvlText w:val="•"/>
      <w:lvlJc w:val="left"/>
      <w:pPr>
        <w:ind w:left="475" w:hanging="171"/>
      </w:pPr>
      <w:rPr>
        <w:rFonts w:hint="default"/>
        <w:lang w:val="pl-PL" w:eastAsia="pl-PL" w:bidi="pl-PL"/>
      </w:rPr>
    </w:lvl>
    <w:lvl w:ilvl="2" w:tplc="50A07BC4">
      <w:numFmt w:val="bullet"/>
      <w:lvlText w:val="•"/>
      <w:lvlJc w:val="left"/>
      <w:pPr>
        <w:ind w:left="731" w:hanging="171"/>
      </w:pPr>
      <w:rPr>
        <w:rFonts w:hint="default"/>
        <w:lang w:val="pl-PL" w:eastAsia="pl-PL" w:bidi="pl-PL"/>
      </w:rPr>
    </w:lvl>
    <w:lvl w:ilvl="3" w:tplc="AB22DFB4">
      <w:numFmt w:val="bullet"/>
      <w:lvlText w:val="•"/>
      <w:lvlJc w:val="left"/>
      <w:pPr>
        <w:ind w:left="987" w:hanging="171"/>
      </w:pPr>
      <w:rPr>
        <w:rFonts w:hint="default"/>
        <w:lang w:val="pl-PL" w:eastAsia="pl-PL" w:bidi="pl-PL"/>
      </w:rPr>
    </w:lvl>
    <w:lvl w:ilvl="4" w:tplc="8834DA76">
      <w:numFmt w:val="bullet"/>
      <w:lvlText w:val="•"/>
      <w:lvlJc w:val="left"/>
      <w:pPr>
        <w:ind w:left="1243" w:hanging="171"/>
      </w:pPr>
      <w:rPr>
        <w:rFonts w:hint="default"/>
        <w:lang w:val="pl-PL" w:eastAsia="pl-PL" w:bidi="pl-PL"/>
      </w:rPr>
    </w:lvl>
    <w:lvl w:ilvl="5" w:tplc="8D28C1E0">
      <w:numFmt w:val="bullet"/>
      <w:lvlText w:val="•"/>
      <w:lvlJc w:val="left"/>
      <w:pPr>
        <w:ind w:left="1499" w:hanging="171"/>
      </w:pPr>
      <w:rPr>
        <w:rFonts w:hint="default"/>
        <w:lang w:val="pl-PL" w:eastAsia="pl-PL" w:bidi="pl-PL"/>
      </w:rPr>
    </w:lvl>
    <w:lvl w:ilvl="6" w:tplc="30162BF8">
      <w:numFmt w:val="bullet"/>
      <w:lvlText w:val="•"/>
      <w:lvlJc w:val="left"/>
      <w:pPr>
        <w:ind w:left="1754" w:hanging="171"/>
      </w:pPr>
      <w:rPr>
        <w:rFonts w:hint="default"/>
        <w:lang w:val="pl-PL" w:eastAsia="pl-PL" w:bidi="pl-PL"/>
      </w:rPr>
    </w:lvl>
    <w:lvl w:ilvl="7" w:tplc="4C2806F8">
      <w:numFmt w:val="bullet"/>
      <w:lvlText w:val="•"/>
      <w:lvlJc w:val="left"/>
      <w:pPr>
        <w:ind w:left="2010" w:hanging="171"/>
      </w:pPr>
      <w:rPr>
        <w:rFonts w:hint="default"/>
        <w:lang w:val="pl-PL" w:eastAsia="pl-PL" w:bidi="pl-PL"/>
      </w:rPr>
    </w:lvl>
    <w:lvl w:ilvl="8" w:tplc="A0460610">
      <w:numFmt w:val="bullet"/>
      <w:lvlText w:val="•"/>
      <w:lvlJc w:val="left"/>
      <w:pPr>
        <w:ind w:left="2266" w:hanging="171"/>
      </w:pPr>
      <w:rPr>
        <w:rFonts w:hint="default"/>
        <w:lang w:val="pl-PL" w:eastAsia="pl-PL" w:bidi="pl-PL"/>
      </w:rPr>
    </w:lvl>
  </w:abstractNum>
  <w:abstractNum w:abstractNumId="20">
    <w:nsid w:val="26DF0257"/>
    <w:multiLevelType w:val="hybridMultilevel"/>
    <w:tmpl w:val="D826ADF8"/>
    <w:lvl w:ilvl="0" w:tplc="8ABA9F16">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A8C4100A">
      <w:numFmt w:val="bullet"/>
      <w:lvlText w:val="−"/>
      <w:lvlJc w:val="left"/>
      <w:pPr>
        <w:ind w:left="392" w:hanging="170"/>
      </w:pPr>
      <w:rPr>
        <w:rFonts w:ascii="Century Gothic" w:eastAsia="Century Gothic" w:hAnsi="Century Gothic" w:cs="Century Gothic" w:hint="default"/>
        <w:w w:val="137"/>
        <w:sz w:val="17"/>
        <w:szCs w:val="17"/>
        <w:lang w:val="pl-PL" w:eastAsia="pl-PL" w:bidi="pl-PL"/>
      </w:rPr>
    </w:lvl>
    <w:lvl w:ilvl="2" w:tplc="D504B5D0">
      <w:numFmt w:val="bullet"/>
      <w:lvlText w:val="•"/>
      <w:lvlJc w:val="left"/>
      <w:pPr>
        <w:ind w:left="816" w:hanging="170"/>
      </w:pPr>
      <w:rPr>
        <w:rFonts w:hint="default"/>
        <w:lang w:val="pl-PL" w:eastAsia="pl-PL" w:bidi="pl-PL"/>
      </w:rPr>
    </w:lvl>
    <w:lvl w:ilvl="3" w:tplc="7FD8F7F8">
      <w:numFmt w:val="bullet"/>
      <w:lvlText w:val="•"/>
      <w:lvlJc w:val="left"/>
      <w:pPr>
        <w:ind w:left="1233" w:hanging="170"/>
      </w:pPr>
      <w:rPr>
        <w:rFonts w:hint="default"/>
        <w:lang w:val="pl-PL" w:eastAsia="pl-PL" w:bidi="pl-PL"/>
      </w:rPr>
    </w:lvl>
    <w:lvl w:ilvl="4" w:tplc="B22A885C">
      <w:numFmt w:val="bullet"/>
      <w:lvlText w:val="•"/>
      <w:lvlJc w:val="left"/>
      <w:pPr>
        <w:ind w:left="1649" w:hanging="170"/>
      </w:pPr>
      <w:rPr>
        <w:rFonts w:hint="default"/>
        <w:lang w:val="pl-PL" w:eastAsia="pl-PL" w:bidi="pl-PL"/>
      </w:rPr>
    </w:lvl>
    <w:lvl w:ilvl="5" w:tplc="AB9CF5AA">
      <w:numFmt w:val="bullet"/>
      <w:lvlText w:val="•"/>
      <w:lvlJc w:val="left"/>
      <w:pPr>
        <w:ind w:left="2066" w:hanging="170"/>
      </w:pPr>
      <w:rPr>
        <w:rFonts w:hint="default"/>
        <w:lang w:val="pl-PL" w:eastAsia="pl-PL" w:bidi="pl-PL"/>
      </w:rPr>
    </w:lvl>
    <w:lvl w:ilvl="6" w:tplc="3736A100">
      <w:numFmt w:val="bullet"/>
      <w:lvlText w:val="•"/>
      <w:lvlJc w:val="left"/>
      <w:pPr>
        <w:ind w:left="2483" w:hanging="170"/>
      </w:pPr>
      <w:rPr>
        <w:rFonts w:hint="default"/>
        <w:lang w:val="pl-PL" w:eastAsia="pl-PL" w:bidi="pl-PL"/>
      </w:rPr>
    </w:lvl>
    <w:lvl w:ilvl="7" w:tplc="04743556">
      <w:numFmt w:val="bullet"/>
      <w:lvlText w:val="•"/>
      <w:lvlJc w:val="left"/>
      <w:pPr>
        <w:ind w:left="2899" w:hanging="170"/>
      </w:pPr>
      <w:rPr>
        <w:rFonts w:hint="default"/>
        <w:lang w:val="pl-PL" w:eastAsia="pl-PL" w:bidi="pl-PL"/>
      </w:rPr>
    </w:lvl>
    <w:lvl w:ilvl="8" w:tplc="A8E86ABA">
      <w:numFmt w:val="bullet"/>
      <w:lvlText w:val="•"/>
      <w:lvlJc w:val="left"/>
      <w:pPr>
        <w:ind w:left="3316" w:hanging="170"/>
      </w:pPr>
      <w:rPr>
        <w:rFonts w:hint="default"/>
        <w:lang w:val="pl-PL" w:eastAsia="pl-PL" w:bidi="pl-PL"/>
      </w:rPr>
    </w:lvl>
  </w:abstractNum>
  <w:abstractNum w:abstractNumId="21">
    <w:nsid w:val="275400A1"/>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2">
    <w:nsid w:val="27C30E12"/>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nsid w:val="287F53AE"/>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340" w:hanging="17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4">
    <w:nsid w:val="289514D1"/>
    <w:multiLevelType w:val="hybridMultilevel"/>
    <w:tmpl w:val="AA8C2AD6"/>
    <w:lvl w:ilvl="0" w:tplc="A9189120">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11203F02">
      <w:numFmt w:val="bullet"/>
      <w:lvlText w:val="•"/>
      <w:lvlJc w:val="left"/>
      <w:pPr>
        <w:ind w:left="537" w:hanging="171"/>
      </w:pPr>
      <w:rPr>
        <w:rFonts w:hint="default"/>
        <w:lang w:val="pl-PL" w:eastAsia="pl-PL" w:bidi="pl-PL"/>
      </w:rPr>
    </w:lvl>
    <w:lvl w:ilvl="2" w:tplc="A5ECEA3A">
      <w:numFmt w:val="bullet"/>
      <w:lvlText w:val="•"/>
      <w:lvlJc w:val="left"/>
      <w:pPr>
        <w:ind w:left="854" w:hanging="171"/>
      </w:pPr>
      <w:rPr>
        <w:rFonts w:hint="default"/>
        <w:lang w:val="pl-PL" w:eastAsia="pl-PL" w:bidi="pl-PL"/>
      </w:rPr>
    </w:lvl>
    <w:lvl w:ilvl="3" w:tplc="5D8072EE">
      <w:numFmt w:val="bullet"/>
      <w:lvlText w:val="•"/>
      <w:lvlJc w:val="left"/>
      <w:pPr>
        <w:ind w:left="1171" w:hanging="171"/>
      </w:pPr>
      <w:rPr>
        <w:rFonts w:hint="default"/>
        <w:lang w:val="pl-PL" w:eastAsia="pl-PL" w:bidi="pl-PL"/>
      </w:rPr>
    </w:lvl>
    <w:lvl w:ilvl="4" w:tplc="95FEAEFC">
      <w:numFmt w:val="bullet"/>
      <w:lvlText w:val="•"/>
      <w:lvlJc w:val="left"/>
      <w:pPr>
        <w:ind w:left="1488" w:hanging="171"/>
      </w:pPr>
      <w:rPr>
        <w:rFonts w:hint="default"/>
        <w:lang w:val="pl-PL" w:eastAsia="pl-PL" w:bidi="pl-PL"/>
      </w:rPr>
    </w:lvl>
    <w:lvl w:ilvl="5" w:tplc="AD9E33DE">
      <w:numFmt w:val="bullet"/>
      <w:lvlText w:val="•"/>
      <w:lvlJc w:val="left"/>
      <w:pPr>
        <w:ind w:left="1806" w:hanging="171"/>
      </w:pPr>
      <w:rPr>
        <w:rFonts w:hint="default"/>
        <w:lang w:val="pl-PL" w:eastAsia="pl-PL" w:bidi="pl-PL"/>
      </w:rPr>
    </w:lvl>
    <w:lvl w:ilvl="6" w:tplc="43463CE2">
      <w:numFmt w:val="bullet"/>
      <w:lvlText w:val="•"/>
      <w:lvlJc w:val="left"/>
      <w:pPr>
        <w:ind w:left="2123" w:hanging="171"/>
      </w:pPr>
      <w:rPr>
        <w:rFonts w:hint="default"/>
        <w:lang w:val="pl-PL" w:eastAsia="pl-PL" w:bidi="pl-PL"/>
      </w:rPr>
    </w:lvl>
    <w:lvl w:ilvl="7" w:tplc="3AEA6EC6">
      <w:numFmt w:val="bullet"/>
      <w:lvlText w:val="•"/>
      <w:lvlJc w:val="left"/>
      <w:pPr>
        <w:ind w:left="2440" w:hanging="171"/>
      </w:pPr>
      <w:rPr>
        <w:rFonts w:hint="default"/>
        <w:lang w:val="pl-PL" w:eastAsia="pl-PL" w:bidi="pl-PL"/>
      </w:rPr>
    </w:lvl>
    <w:lvl w:ilvl="8" w:tplc="225C6D24">
      <w:numFmt w:val="bullet"/>
      <w:lvlText w:val="•"/>
      <w:lvlJc w:val="left"/>
      <w:pPr>
        <w:ind w:left="2757" w:hanging="171"/>
      </w:pPr>
      <w:rPr>
        <w:rFonts w:hint="default"/>
        <w:lang w:val="pl-PL" w:eastAsia="pl-PL" w:bidi="pl-PL"/>
      </w:rPr>
    </w:lvl>
  </w:abstractNum>
  <w:abstractNum w:abstractNumId="25">
    <w:nsid w:val="29C35FF3"/>
    <w:multiLevelType w:val="hybridMultilevel"/>
    <w:tmpl w:val="4FF4A6C0"/>
    <w:lvl w:ilvl="0" w:tplc="B05C4D54">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231081B4">
      <w:numFmt w:val="bullet"/>
      <w:lvlText w:val="•"/>
      <w:lvlJc w:val="left"/>
      <w:pPr>
        <w:ind w:left="536" w:hanging="171"/>
      </w:pPr>
      <w:rPr>
        <w:rFonts w:hint="default"/>
        <w:lang w:val="pl-PL" w:eastAsia="pl-PL" w:bidi="pl-PL"/>
      </w:rPr>
    </w:lvl>
    <w:lvl w:ilvl="2" w:tplc="670A4468">
      <w:numFmt w:val="bullet"/>
      <w:lvlText w:val="•"/>
      <w:lvlJc w:val="left"/>
      <w:pPr>
        <w:ind w:left="853" w:hanging="171"/>
      </w:pPr>
      <w:rPr>
        <w:rFonts w:hint="default"/>
        <w:lang w:val="pl-PL" w:eastAsia="pl-PL" w:bidi="pl-PL"/>
      </w:rPr>
    </w:lvl>
    <w:lvl w:ilvl="3" w:tplc="A8207808">
      <w:numFmt w:val="bullet"/>
      <w:lvlText w:val="•"/>
      <w:lvlJc w:val="left"/>
      <w:pPr>
        <w:ind w:left="1170" w:hanging="171"/>
      </w:pPr>
      <w:rPr>
        <w:rFonts w:hint="default"/>
        <w:lang w:val="pl-PL" w:eastAsia="pl-PL" w:bidi="pl-PL"/>
      </w:rPr>
    </w:lvl>
    <w:lvl w:ilvl="4" w:tplc="632CE7BC">
      <w:numFmt w:val="bullet"/>
      <w:lvlText w:val="•"/>
      <w:lvlJc w:val="left"/>
      <w:pPr>
        <w:ind w:left="1486" w:hanging="171"/>
      </w:pPr>
      <w:rPr>
        <w:rFonts w:hint="default"/>
        <w:lang w:val="pl-PL" w:eastAsia="pl-PL" w:bidi="pl-PL"/>
      </w:rPr>
    </w:lvl>
    <w:lvl w:ilvl="5" w:tplc="A9A0D844">
      <w:numFmt w:val="bullet"/>
      <w:lvlText w:val="•"/>
      <w:lvlJc w:val="left"/>
      <w:pPr>
        <w:ind w:left="1803" w:hanging="171"/>
      </w:pPr>
      <w:rPr>
        <w:rFonts w:hint="default"/>
        <w:lang w:val="pl-PL" w:eastAsia="pl-PL" w:bidi="pl-PL"/>
      </w:rPr>
    </w:lvl>
    <w:lvl w:ilvl="6" w:tplc="2A020A46">
      <w:numFmt w:val="bullet"/>
      <w:lvlText w:val="•"/>
      <w:lvlJc w:val="left"/>
      <w:pPr>
        <w:ind w:left="2120" w:hanging="171"/>
      </w:pPr>
      <w:rPr>
        <w:rFonts w:hint="default"/>
        <w:lang w:val="pl-PL" w:eastAsia="pl-PL" w:bidi="pl-PL"/>
      </w:rPr>
    </w:lvl>
    <w:lvl w:ilvl="7" w:tplc="A1D61366">
      <w:numFmt w:val="bullet"/>
      <w:lvlText w:val="•"/>
      <w:lvlJc w:val="left"/>
      <w:pPr>
        <w:ind w:left="2436" w:hanging="171"/>
      </w:pPr>
      <w:rPr>
        <w:rFonts w:hint="default"/>
        <w:lang w:val="pl-PL" w:eastAsia="pl-PL" w:bidi="pl-PL"/>
      </w:rPr>
    </w:lvl>
    <w:lvl w:ilvl="8" w:tplc="738ADF4E">
      <w:numFmt w:val="bullet"/>
      <w:lvlText w:val="•"/>
      <w:lvlJc w:val="left"/>
      <w:pPr>
        <w:ind w:left="2753" w:hanging="171"/>
      </w:pPr>
      <w:rPr>
        <w:rFonts w:hint="default"/>
        <w:lang w:val="pl-PL" w:eastAsia="pl-PL" w:bidi="pl-PL"/>
      </w:rPr>
    </w:lvl>
  </w:abstractNum>
  <w:abstractNum w:abstractNumId="26">
    <w:nsid w:val="2BC024AF"/>
    <w:multiLevelType w:val="hybridMultilevel"/>
    <w:tmpl w:val="25A47D2A"/>
    <w:lvl w:ilvl="0" w:tplc="13DAD85A">
      <w:numFmt w:val="bullet"/>
      <w:lvlText w:val="•"/>
      <w:lvlJc w:val="left"/>
      <w:pPr>
        <w:ind w:left="223" w:hanging="171"/>
      </w:pPr>
      <w:rPr>
        <w:rFonts w:ascii="Century Gothic" w:eastAsia="Century Gothic" w:hAnsi="Century Gothic" w:cs="Century Gothic" w:hint="default"/>
        <w:w w:val="97"/>
        <w:sz w:val="17"/>
        <w:szCs w:val="17"/>
        <w:lang w:val="pl-PL" w:eastAsia="pl-PL" w:bidi="pl-PL"/>
      </w:rPr>
    </w:lvl>
    <w:lvl w:ilvl="1" w:tplc="6D3282DE">
      <w:numFmt w:val="bullet"/>
      <w:lvlText w:val="•"/>
      <w:lvlJc w:val="left"/>
      <w:pPr>
        <w:ind w:left="497" w:hanging="171"/>
      </w:pPr>
      <w:rPr>
        <w:rFonts w:hint="default"/>
        <w:lang w:val="pl-PL" w:eastAsia="pl-PL" w:bidi="pl-PL"/>
      </w:rPr>
    </w:lvl>
    <w:lvl w:ilvl="2" w:tplc="185016D6">
      <w:numFmt w:val="bullet"/>
      <w:lvlText w:val="•"/>
      <w:lvlJc w:val="left"/>
      <w:pPr>
        <w:ind w:left="774" w:hanging="171"/>
      </w:pPr>
      <w:rPr>
        <w:rFonts w:hint="default"/>
        <w:lang w:val="pl-PL" w:eastAsia="pl-PL" w:bidi="pl-PL"/>
      </w:rPr>
    </w:lvl>
    <w:lvl w:ilvl="3" w:tplc="662621D0">
      <w:numFmt w:val="bullet"/>
      <w:lvlText w:val="•"/>
      <w:lvlJc w:val="left"/>
      <w:pPr>
        <w:ind w:left="1051" w:hanging="171"/>
      </w:pPr>
      <w:rPr>
        <w:rFonts w:hint="default"/>
        <w:lang w:val="pl-PL" w:eastAsia="pl-PL" w:bidi="pl-PL"/>
      </w:rPr>
    </w:lvl>
    <w:lvl w:ilvl="4" w:tplc="7292C024">
      <w:numFmt w:val="bullet"/>
      <w:lvlText w:val="•"/>
      <w:lvlJc w:val="left"/>
      <w:pPr>
        <w:ind w:left="1328" w:hanging="171"/>
      </w:pPr>
      <w:rPr>
        <w:rFonts w:hint="default"/>
        <w:lang w:val="pl-PL" w:eastAsia="pl-PL" w:bidi="pl-PL"/>
      </w:rPr>
    </w:lvl>
    <w:lvl w:ilvl="5" w:tplc="E03C15D0">
      <w:numFmt w:val="bullet"/>
      <w:lvlText w:val="•"/>
      <w:lvlJc w:val="left"/>
      <w:pPr>
        <w:ind w:left="1605" w:hanging="171"/>
      </w:pPr>
      <w:rPr>
        <w:rFonts w:hint="default"/>
        <w:lang w:val="pl-PL" w:eastAsia="pl-PL" w:bidi="pl-PL"/>
      </w:rPr>
    </w:lvl>
    <w:lvl w:ilvl="6" w:tplc="2084CD44">
      <w:numFmt w:val="bullet"/>
      <w:lvlText w:val="•"/>
      <w:lvlJc w:val="left"/>
      <w:pPr>
        <w:ind w:left="1882" w:hanging="171"/>
      </w:pPr>
      <w:rPr>
        <w:rFonts w:hint="default"/>
        <w:lang w:val="pl-PL" w:eastAsia="pl-PL" w:bidi="pl-PL"/>
      </w:rPr>
    </w:lvl>
    <w:lvl w:ilvl="7" w:tplc="4170C9F4">
      <w:numFmt w:val="bullet"/>
      <w:lvlText w:val="•"/>
      <w:lvlJc w:val="left"/>
      <w:pPr>
        <w:ind w:left="2159" w:hanging="171"/>
      </w:pPr>
      <w:rPr>
        <w:rFonts w:hint="default"/>
        <w:lang w:val="pl-PL" w:eastAsia="pl-PL" w:bidi="pl-PL"/>
      </w:rPr>
    </w:lvl>
    <w:lvl w:ilvl="8" w:tplc="304E821C">
      <w:numFmt w:val="bullet"/>
      <w:lvlText w:val="•"/>
      <w:lvlJc w:val="left"/>
      <w:pPr>
        <w:ind w:left="2436" w:hanging="171"/>
      </w:pPr>
      <w:rPr>
        <w:rFonts w:hint="default"/>
        <w:lang w:val="pl-PL" w:eastAsia="pl-PL" w:bidi="pl-PL"/>
      </w:rPr>
    </w:lvl>
  </w:abstractNum>
  <w:abstractNum w:abstractNumId="27">
    <w:nsid w:val="2D7B7DC3"/>
    <w:multiLevelType w:val="hybridMultilevel"/>
    <w:tmpl w:val="E09AEE2E"/>
    <w:lvl w:ilvl="0" w:tplc="0DEA44AC">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E6E0CCE4">
      <w:numFmt w:val="bullet"/>
      <w:lvlText w:val="•"/>
      <w:lvlJc w:val="left"/>
      <w:pPr>
        <w:ind w:left="536" w:hanging="171"/>
      </w:pPr>
      <w:rPr>
        <w:rFonts w:hint="default"/>
        <w:lang w:val="pl-PL" w:eastAsia="pl-PL" w:bidi="pl-PL"/>
      </w:rPr>
    </w:lvl>
    <w:lvl w:ilvl="2" w:tplc="D216212C">
      <w:numFmt w:val="bullet"/>
      <w:lvlText w:val="•"/>
      <w:lvlJc w:val="left"/>
      <w:pPr>
        <w:ind w:left="853" w:hanging="171"/>
      </w:pPr>
      <w:rPr>
        <w:rFonts w:hint="default"/>
        <w:lang w:val="pl-PL" w:eastAsia="pl-PL" w:bidi="pl-PL"/>
      </w:rPr>
    </w:lvl>
    <w:lvl w:ilvl="3" w:tplc="1F78C174">
      <w:numFmt w:val="bullet"/>
      <w:lvlText w:val="•"/>
      <w:lvlJc w:val="left"/>
      <w:pPr>
        <w:ind w:left="1170" w:hanging="171"/>
      </w:pPr>
      <w:rPr>
        <w:rFonts w:hint="default"/>
        <w:lang w:val="pl-PL" w:eastAsia="pl-PL" w:bidi="pl-PL"/>
      </w:rPr>
    </w:lvl>
    <w:lvl w:ilvl="4" w:tplc="FB1AAB62">
      <w:numFmt w:val="bullet"/>
      <w:lvlText w:val="•"/>
      <w:lvlJc w:val="left"/>
      <w:pPr>
        <w:ind w:left="1486" w:hanging="171"/>
      </w:pPr>
      <w:rPr>
        <w:rFonts w:hint="default"/>
        <w:lang w:val="pl-PL" w:eastAsia="pl-PL" w:bidi="pl-PL"/>
      </w:rPr>
    </w:lvl>
    <w:lvl w:ilvl="5" w:tplc="44B649FE">
      <w:numFmt w:val="bullet"/>
      <w:lvlText w:val="•"/>
      <w:lvlJc w:val="left"/>
      <w:pPr>
        <w:ind w:left="1803" w:hanging="171"/>
      </w:pPr>
      <w:rPr>
        <w:rFonts w:hint="default"/>
        <w:lang w:val="pl-PL" w:eastAsia="pl-PL" w:bidi="pl-PL"/>
      </w:rPr>
    </w:lvl>
    <w:lvl w:ilvl="6" w:tplc="14846B04">
      <w:numFmt w:val="bullet"/>
      <w:lvlText w:val="•"/>
      <w:lvlJc w:val="left"/>
      <w:pPr>
        <w:ind w:left="2120" w:hanging="171"/>
      </w:pPr>
      <w:rPr>
        <w:rFonts w:hint="default"/>
        <w:lang w:val="pl-PL" w:eastAsia="pl-PL" w:bidi="pl-PL"/>
      </w:rPr>
    </w:lvl>
    <w:lvl w:ilvl="7" w:tplc="E2323C2C">
      <w:numFmt w:val="bullet"/>
      <w:lvlText w:val="•"/>
      <w:lvlJc w:val="left"/>
      <w:pPr>
        <w:ind w:left="2436" w:hanging="171"/>
      </w:pPr>
      <w:rPr>
        <w:rFonts w:hint="default"/>
        <w:lang w:val="pl-PL" w:eastAsia="pl-PL" w:bidi="pl-PL"/>
      </w:rPr>
    </w:lvl>
    <w:lvl w:ilvl="8" w:tplc="D854940E">
      <w:numFmt w:val="bullet"/>
      <w:lvlText w:val="•"/>
      <w:lvlJc w:val="left"/>
      <w:pPr>
        <w:ind w:left="2753" w:hanging="171"/>
      </w:pPr>
      <w:rPr>
        <w:rFonts w:hint="default"/>
        <w:lang w:val="pl-PL" w:eastAsia="pl-PL" w:bidi="pl-PL"/>
      </w:rPr>
    </w:lvl>
  </w:abstractNum>
  <w:abstractNum w:abstractNumId="28">
    <w:nsid w:val="2DFC60DA"/>
    <w:multiLevelType w:val="hybridMultilevel"/>
    <w:tmpl w:val="9508C31E"/>
    <w:lvl w:ilvl="0" w:tplc="DF5A25F4">
      <w:numFmt w:val="bullet"/>
      <w:lvlText w:val="•"/>
      <w:lvlJc w:val="left"/>
      <w:pPr>
        <w:ind w:left="222" w:hanging="170"/>
      </w:pPr>
      <w:rPr>
        <w:rFonts w:ascii="Century Gothic" w:eastAsia="Century Gothic" w:hAnsi="Century Gothic" w:cs="Century Gothic" w:hint="default"/>
        <w:w w:val="97"/>
        <w:sz w:val="17"/>
        <w:szCs w:val="17"/>
        <w:lang w:val="pl-PL" w:eastAsia="pl-PL" w:bidi="pl-PL"/>
      </w:rPr>
    </w:lvl>
    <w:lvl w:ilvl="1" w:tplc="76B471D6">
      <w:numFmt w:val="bullet"/>
      <w:lvlText w:val="−"/>
      <w:lvlJc w:val="left"/>
      <w:pPr>
        <w:ind w:left="392" w:hanging="171"/>
      </w:pPr>
      <w:rPr>
        <w:rFonts w:ascii="Century Gothic" w:eastAsia="Century Gothic" w:hAnsi="Century Gothic" w:cs="Century Gothic" w:hint="default"/>
        <w:w w:val="137"/>
        <w:sz w:val="17"/>
        <w:szCs w:val="17"/>
        <w:lang w:val="pl-PL" w:eastAsia="pl-PL" w:bidi="pl-PL"/>
      </w:rPr>
    </w:lvl>
    <w:lvl w:ilvl="2" w:tplc="7FC04C04">
      <w:numFmt w:val="bullet"/>
      <w:lvlText w:val="•"/>
      <w:lvlJc w:val="left"/>
      <w:pPr>
        <w:ind w:left="816" w:hanging="171"/>
      </w:pPr>
      <w:rPr>
        <w:rFonts w:hint="default"/>
        <w:lang w:val="pl-PL" w:eastAsia="pl-PL" w:bidi="pl-PL"/>
      </w:rPr>
    </w:lvl>
    <w:lvl w:ilvl="3" w:tplc="C61EED88">
      <w:numFmt w:val="bullet"/>
      <w:lvlText w:val="•"/>
      <w:lvlJc w:val="left"/>
      <w:pPr>
        <w:ind w:left="1233" w:hanging="171"/>
      </w:pPr>
      <w:rPr>
        <w:rFonts w:hint="default"/>
        <w:lang w:val="pl-PL" w:eastAsia="pl-PL" w:bidi="pl-PL"/>
      </w:rPr>
    </w:lvl>
    <w:lvl w:ilvl="4" w:tplc="32CE7D2E">
      <w:numFmt w:val="bullet"/>
      <w:lvlText w:val="•"/>
      <w:lvlJc w:val="left"/>
      <w:pPr>
        <w:ind w:left="1649" w:hanging="171"/>
      </w:pPr>
      <w:rPr>
        <w:rFonts w:hint="default"/>
        <w:lang w:val="pl-PL" w:eastAsia="pl-PL" w:bidi="pl-PL"/>
      </w:rPr>
    </w:lvl>
    <w:lvl w:ilvl="5" w:tplc="E88A8006">
      <w:numFmt w:val="bullet"/>
      <w:lvlText w:val="•"/>
      <w:lvlJc w:val="left"/>
      <w:pPr>
        <w:ind w:left="2066" w:hanging="171"/>
      </w:pPr>
      <w:rPr>
        <w:rFonts w:hint="default"/>
        <w:lang w:val="pl-PL" w:eastAsia="pl-PL" w:bidi="pl-PL"/>
      </w:rPr>
    </w:lvl>
    <w:lvl w:ilvl="6" w:tplc="DD20B2A4">
      <w:numFmt w:val="bullet"/>
      <w:lvlText w:val="•"/>
      <w:lvlJc w:val="left"/>
      <w:pPr>
        <w:ind w:left="2483" w:hanging="171"/>
      </w:pPr>
      <w:rPr>
        <w:rFonts w:hint="default"/>
        <w:lang w:val="pl-PL" w:eastAsia="pl-PL" w:bidi="pl-PL"/>
      </w:rPr>
    </w:lvl>
    <w:lvl w:ilvl="7" w:tplc="E7D43F34">
      <w:numFmt w:val="bullet"/>
      <w:lvlText w:val="•"/>
      <w:lvlJc w:val="left"/>
      <w:pPr>
        <w:ind w:left="2899" w:hanging="171"/>
      </w:pPr>
      <w:rPr>
        <w:rFonts w:hint="default"/>
        <w:lang w:val="pl-PL" w:eastAsia="pl-PL" w:bidi="pl-PL"/>
      </w:rPr>
    </w:lvl>
    <w:lvl w:ilvl="8" w:tplc="2FAAFD3A">
      <w:numFmt w:val="bullet"/>
      <w:lvlText w:val="•"/>
      <w:lvlJc w:val="left"/>
      <w:pPr>
        <w:ind w:left="3316" w:hanging="171"/>
      </w:pPr>
      <w:rPr>
        <w:rFonts w:hint="default"/>
        <w:lang w:val="pl-PL" w:eastAsia="pl-PL" w:bidi="pl-PL"/>
      </w:rPr>
    </w:lvl>
  </w:abstractNum>
  <w:abstractNum w:abstractNumId="29">
    <w:nsid w:val="2E9D02DE"/>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2EBB0429"/>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nsid w:val="30240A0F"/>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nsid w:val="32AE73D6"/>
    <w:multiLevelType w:val="hybridMultilevel"/>
    <w:tmpl w:val="4F6A2016"/>
    <w:lvl w:ilvl="0" w:tplc="6DA846FA">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65E8EFB8">
      <w:numFmt w:val="bullet"/>
      <w:lvlText w:val="•"/>
      <w:lvlJc w:val="left"/>
      <w:pPr>
        <w:ind w:left="475" w:hanging="171"/>
      </w:pPr>
      <w:rPr>
        <w:rFonts w:hint="default"/>
        <w:lang w:val="pl-PL" w:eastAsia="pl-PL" w:bidi="pl-PL"/>
      </w:rPr>
    </w:lvl>
    <w:lvl w:ilvl="2" w:tplc="16807B86">
      <w:numFmt w:val="bullet"/>
      <w:lvlText w:val="•"/>
      <w:lvlJc w:val="left"/>
      <w:pPr>
        <w:ind w:left="731" w:hanging="171"/>
      </w:pPr>
      <w:rPr>
        <w:rFonts w:hint="default"/>
        <w:lang w:val="pl-PL" w:eastAsia="pl-PL" w:bidi="pl-PL"/>
      </w:rPr>
    </w:lvl>
    <w:lvl w:ilvl="3" w:tplc="3272BB8E">
      <w:numFmt w:val="bullet"/>
      <w:lvlText w:val="•"/>
      <w:lvlJc w:val="left"/>
      <w:pPr>
        <w:ind w:left="987" w:hanging="171"/>
      </w:pPr>
      <w:rPr>
        <w:rFonts w:hint="default"/>
        <w:lang w:val="pl-PL" w:eastAsia="pl-PL" w:bidi="pl-PL"/>
      </w:rPr>
    </w:lvl>
    <w:lvl w:ilvl="4" w:tplc="E12626EE">
      <w:numFmt w:val="bullet"/>
      <w:lvlText w:val="•"/>
      <w:lvlJc w:val="left"/>
      <w:pPr>
        <w:ind w:left="1243" w:hanging="171"/>
      </w:pPr>
      <w:rPr>
        <w:rFonts w:hint="default"/>
        <w:lang w:val="pl-PL" w:eastAsia="pl-PL" w:bidi="pl-PL"/>
      </w:rPr>
    </w:lvl>
    <w:lvl w:ilvl="5" w:tplc="06D6B9E8">
      <w:numFmt w:val="bullet"/>
      <w:lvlText w:val="•"/>
      <w:lvlJc w:val="left"/>
      <w:pPr>
        <w:ind w:left="1499" w:hanging="171"/>
      </w:pPr>
      <w:rPr>
        <w:rFonts w:hint="default"/>
        <w:lang w:val="pl-PL" w:eastAsia="pl-PL" w:bidi="pl-PL"/>
      </w:rPr>
    </w:lvl>
    <w:lvl w:ilvl="6" w:tplc="A71A2092">
      <w:numFmt w:val="bullet"/>
      <w:lvlText w:val="•"/>
      <w:lvlJc w:val="left"/>
      <w:pPr>
        <w:ind w:left="1754" w:hanging="171"/>
      </w:pPr>
      <w:rPr>
        <w:rFonts w:hint="default"/>
        <w:lang w:val="pl-PL" w:eastAsia="pl-PL" w:bidi="pl-PL"/>
      </w:rPr>
    </w:lvl>
    <w:lvl w:ilvl="7" w:tplc="EBB8A75E">
      <w:numFmt w:val="bullet"/>
      <w:lvlText w:val="•"/>
      <w:lvlJc w:val="left"/>
      <w:pPr>
        <w:ind w:left="2010" w:hanging="171"/>
      </w:pPr>
      <w:rPr>
        <w:rFonts w:hint="default"/>
        <w:lang w:val="pl-PL" w:eastAsia="pl-PL" w:bidi="pl-PL"/>
      </w:rPr>
    </w:lvl>
    <w:lvl w:ilvl="8" w:tplc="34760C44">
      <w:numFmt w:val="bullet"/>
      <w:lvlText w:val="•"/>
      <w:lvlJc w:val="left"/>
      <w:pPr>
        <w:ind w:left="2266" w:hanging="171"/>
      </w:pPr>
      <w:rPr>
        <w:rFonts w:hint="default"/>
        <w:lang w:val="pl-PL" w:eastAsia="pl-PL" w:bidi="pl-PL"/>
      </w:rPr>
    </w:lvl>
  </w:abstractNum>
  <w:abstractNum w:abstractNumId="33">
    <w:nsid w:val="32E53E25"/>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4">
    <w:nsid w:val="35681607"/>
    <w:multiLevelType w:val="hybridMultilevel"/>
    <w:tmpl w:val="A1A2612E"/>
    <w:lvl w:ilvl="0" w:tplc="8048B04E">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23409894">
      <w:numFmt w:val="bullet"/>
      <w:lvlText w:val="•"/>
      <w:lvlJc w:val="left"/>
      <w:pPr>
        <w:ind w:left="536" w:hanging="171"/>
      </w:pPr>
      <w:rPr>
        <w:rFonts w:hint="default"/>
        <w:lang w:val="pl-PL" w:eastAsia="pl-PL" w:bidi="pl-PL"/>
      </w:rPr>
    </w:lvl>
    <w:lvl w:ilvl="2" w:tplc="EC2CE67A">
      <w:numFmt w:val="bullet"/>
      <w:lvlText w:val="•"/>
      <w:lvlJc w:val="left"/>
      <w:pPr>
        <w:ind w:left="853" w:hanging="171"/>
      </w:pPr>
      <w:rPr>
        <w:rFonts w:hint="default"/>
        <w:lang w:val="pl-PL" w:eastAsia="pl-PL" w:bidi="pl-PL"/>
      </w:rPr>
    </w:lvl>
    <w:lvl w:ilvl="3" w:tplc="8B4676B8">
      <w:numFmt w:val="bullet"/>
      <w:lvlText w:val="•"/>
      <w:lvlJc w:val="left"/>
      <w:pPr>
        <w:ind w:left="1170" w:hanging="171"/>
      </w:pPr>
      <w:rPr>
        <w:rFonts w:hint="default"/>
        <w:lang w:val="pl-PL" w:eastAsia="pl-PL" w:bidi="pl-PL"/>
      </w:rPr>
    </w:lvl>
    <w:lvl w:ilvl="4" w:tplc="0DFE2A26">
      <w:numFmt w:val="bullet"/>
      <w:lvlText w:val="•"/>
      <w:lvlJc w:val="left"/>
      <w:pPr>
        <w:ind w:left="1487" w:hanging="171"/>
      </w:pPr>
      <w:rPr>
        <w:rFonts w:hint="default"/>
        <w:lang w:val="pl-PL" w:eastAsia="pl-PL" w:bidi="pl-PL"/>
      </w:rPr>
    </w:lvl>
    <w:lvl w:ilvl="5" w:tplc="81ECD536">
      <w:numFmt w:val="bullet"/>
      <w:lvlText w:val="•"/>
      <w:lvlJc w:val="left"/>
      <w:pPr>
        <w:ind w:left="1804" w:hanging="171"/>
      </w:pPr>
      <w:rPr>
        <w:rFonts w:hint="default"/>
        <w:lang w:val="pl-PL" w:eastAsia="pl-PL" w:bidi="pl-PL"/>
      </w:rPr>
    </w:lvl>
    <w:lvl w:ilvl="6" w:tplc="1B644122">
      <w:numFmt w:val="bullet"/>
      <w:lvlText w:val="•"/>
      <w:lvlJc w:val="left"/>
      <w:pPr>
        <w:ind w:left="2121" w:hanging="171"/>
      </w:pPr>
      <w:rPr>
        <w:rFonts w:hint="default"/>
        <w:lang w:val="pl-PL" w:eastAsia="pl-PL" w:bidi="pl-PL"/>
      </w:rPr>
    </w:lvl>
    <w:lvl w:ilvl="7" w:tplc="0EBCC934">
      <w:numFmt w:val="bullet"/>
      <w:lvlText w:val="•"/>
      <w:lvlJc w:val="left"/>
      <w:pPr>
        <w:ind w:left="2438" w:hanging="171"/>
      </w:pPr>
      <w:rPr>
        <w:rFonts w:hint="default"/>
        <w:lang w:val="pl-PL" w:eastAsia="pl-PL" w:bidi="pl-PL"/>
      </w:rPr>
    </w:lvl>
    <w:lvl w:ilvl="8" w:tplc="454CF50E">
      <w:numFmt w:val="bullet"/>
      <w:lvlText w:val="•"/>
      <w:lvlJc w:val="left"/>
      <w:pPr>
        <w:ind w:left="2755" w:hanging="171"/>
      </w:pPr>
      <w:rPr>
        <w:rFonts w:hint="default"/>
        <w:lang w:val="pl-PL" w:eastAsia="pl-PL" w:bidi="pl-PL"/>
      </w:rPr>
    </w:lvl>
  </w:abstractNum>
  <w:abstractNum w:abstractNumId="35">
    <w:nsid w:val="3598393C"/>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6">
    <w:nsid w:val="36396339"/>
    <w:multiLevelType w:val="multilevel"/>
    <w:tmpl w:val="A3C65D84"/>
    <w:lvl w:ilvl="0">
      <w:start w:val="1"/>
      <w:numFmt w:val="bullet"/>
      <w:lvlText w:val=""/>
      <w:lvlJc w:val="left"/>
      <w:pPr>
        <w:ind w:left="170" w:hanging="170"/>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7">
    <w:nsid w:val="367C60C9"/>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390D68A2"/>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nsid w:val="3BD0510C"/>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340" w:hanging="17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nsid w:val="3C2A48A0"/>
    <w:multiLevelType w:val="hybridMultilevel"/>
    <w:tmpl w:val="DA4C32C2"/>
    <w:lvl w:ilvl="0" w:tplc="ACACC840">
      <w:numFmt w:val="bullet"/>
      <w:lvlText w:val="•"/>
      <w:lvlJc w:val="left"/>
      <w:pPr>
        <w:ind w:left="1872" w:hanging="171"/>
      </w:pPr>
      <w:rPr>
        <w:rFonts w:ascii="Century Gothic" w:eastAsia="Century Gothic" w:hAnsi="Century Gothic" w:cs="Century Gothic" w:hint="default"/>
        <w:w w:val="97"/>
        <w:sz w:val="17"/>
        <w:szCs w:val="17"/>
        <w:lang w:val="pl-PL" w:eastAsia="pl-PL" w:bidi="pl-PL"/>
      </w:rPr>
    </w:lvl>
    <w:lvl w:ilvl="1" w:tplc="D93453FC">
      <w:numFmt w:val="bullet"/>
      <w:lvlText w:val="•"/>
      <w:lvlJc w:val="left"/>
      <w:pPr>
        <w:ind w:left="590" w:hanging="171"/>
      </w:pPr>
      <w:rPr>
        <w:rFonts w:hint="default"/>
        <w:lang w:val="pl-PL" w:eastAsia="pl-PL" w:bidi="pl-PL"/>
      </w:rPr>
    </w:lvl>
    <w:lvl w:ilvl="2" w:tplc="DAF2EFA6">
      <w:numFmt w:val="bullet"/>
      <w:lvlText w:val="-"/>
      <w:lvlJc w:val="left"/>
      <w:pPr>
        <w:ind w:left="961" w:hanging="171"/>
      </w:pPr>
      <w:rPr>
        <w:rFonts w:ascii="Calibri" w:hAnsi="Calibri" w:hint="default"/>
        <w:lang w:val="pl-PL" w:eastAsia="pl-PL" w:bidi="pl-PL"/>
      </w:rPr>
    </w:lvl>
    <w:lvl w:ilvl="3" w:tplc="81CE206A">
      <w:numFmt w:val="bullet"/>
      <w:lvlText w:val="•"/>
      <w:lvlJc w:val="left"/>
      <w:pPr>
        <w:ind w:left="1331" w:hanging="171"/>
      </w:pPr>
      <w:rPr>
        <w:rFonts w:hint="default"/>
        <w:lang w:val="pl-PL" w:eastAsia="pl-PL" w:bidi="pl-PL"/>
      </w:rPr>
    </w:lvl>
    <w:lvl w:ilvl="4" w:tplc="FC5ACFFE">
      <w:numFmt w:val="bullet"/>
      <w:lvlText w:val="•"/>
      <w:lvlJc w:val="left"/>
      <w:pPr>
        <w:ind w:left="1702" w:hanging="171"/>
      </w:pPr>
      <w:rPr>
        <w:rFonts w:hint="default"/>
        <w:lang w:val="pl-PL" w:eastAsia="pl-PL" w:bidi="pl-PL"/>
      </w:rPr>
    </w:lvl>
    <w:lvl w:ilvl="5" w:tplc="F55A364E">
      <w:numFmt w:val="bullet"/>
      <w:lvlText w:val="•"/>
      <w:lvlJc w:val="left"/>
      <w:pPr>
        <w:ind w:left="2073" w:hanging="171"/>
      </w:pPr>
      <w:rPr>
        <w:rFonts w:hint="default"/>
        <w:lang w:val="pl-PL" w:eastAsia="pl-PL" w:bidi="pl-PL"/>
      </w:rPr>
    </w:lvl>
    <w:lvl w:ilvl="6" w:tplc="C6343C36">
      <w:numFmt w:val="bullet"/>
      <w:lvlText w:val="•"/>
      <w:lvlJc w:val="left"/>
      <w:pPr>
        <w:ind w:left="2443" w:hanging="171"/>
      </w:pPr>
      <w:rPr>
        <w:rFonts w:hint="default"/>
        <w:lang w:val="pl-PL" w:eastAsia="pl-PL" w:bidi="pl-PL"/>
      </w:rPr>
    </w:lvl>
    <w:lvl w:ilvl="7" w:tplc="758E5988">
      <w:numFmt w:val="bullet"/>
      <w:lvlText w:val="•"/>
      <w:lvlJc w:val="left"/>
      <w:pPr>
        <w:ind w:left="2814" w:hanging="171"/>
      </w:pPr>
      <w:rPr>
        <w:rFonts w:hint="default"/>
        <w:lang w:val="pl-PL" w:eastAsia="pl-PL" w:bidi="pl-PL"/>
      </w:rPr>
    </w:lvl>
    <w:lvl w:ilvl="8" w:tplc="38C8DEDC">
      <w:numFmt w:val="bullet"/>
      <w:lvlText w:val="•"/>
      <w:lvlJc w:val="left"/>
      <w:pPr>
        <w:ind w:left="3184" w:hanging="171"/>
      </w:pPr>
      <w:rPr>
        <w:rFonts w:hint="default"/>
        <w:lang w:val="pl-PL" w:eastAsia="pl-PL" w:bidi="pl-PL"/>
      </w:rPr>
    </w:lvl>
  </w:abstractNum>
  <w:abstractNum w:abstractNumId="41">
    <w:nsid w:val="3CB52D58"/>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3E381857"/>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3">
    <w:nsid w:val="443F58EB"/>
    <w:multiLevelType w:val="multilevel"/>
    <w:tmpl w:val="75CCA572"/>
    <w:lvl w:ilvl="0">
      <w:start w:val="1"/>
      <w:numFmt w:val="bullet"/>
      <w:lvlText w:val=""/>
      <w:lvlJc w:val="left"/>
      <w:pPr>
        <w:ind w:left="170" w:hanging="170"/>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45FE5972"/>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340" w:hanging="17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5">
    <w:nsid w:val="46D06EBF"/>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nsid w:val="473D2B18"/>
    <w:multiLevelType w:val="hybridMultilevel"/>
    <w:tmpl w:val="EEC23480"/>
    <w:lvl w:ilvl="0" w:tplc="7354F1DE">
      <w:numFmt w:val="bullet"/>
      <w:lvlText w:val="•"/>
      <w:lvlJc w:val="left"/>
      <w:pPr>
        <w:ind w:left="224" w:hanging="170"/>
      </w:pPr>
      <w:rPr>
        <w:rFonts w:ascii="Century Gothic" w:eastAsia="Century Gothic" w:hAnsi="Century Gothic" w:cs="Century Gothic" w:hint="default"/>
        <w:w w:val="97"/>
        <w:sz w:val="17"/>
        <w:szCs w:val="17"/>
        <w:lang w:val="pl-PL" w:eastAsia="pl-PL" w:bidi="pl-PL"/>
      </w:rPr>
    </w:lvl>
    <w:lvl w:ilvl="1" w:tplc="6980CD36">
      <w:numFmt w:val="bullet"/>
      <w:lvlText w:val="•"/>
      <w:lvlJc w:val="left"/>
      <w:pPr>
        <w:ind w:left="3900" w:hanging="170"/>
      </w:pPr>
      <w:rPr>
        <w:rFonts w:hint="default"/>
        <w:lang w:val="pl-PL" w:eastAsia="pl-PL" w:bidi="pl-PL"/>
      </w:rPr>
    </w:lvl>
    <w:lvl w:ilvl="2" w:tplc="3518524A">
      <w:numFmt w:val="bullet"/>
      <w:lvlText w:val="•"/>
      <w:lvlJc w:val="left"/>
      <w:pPr>
        <w:ind w:left="3928" w:hanging="170"/>
      </w:pPr>
      <w:rPr>
        <w:rFonts w:hint="default"/>
        <w:lang w:val="pl-PL" w:eastAsia="pl-PL" w:bidi="pl-PL"/>
      </w:rPr>
    </w:lvl>
    <w:lvl w:ilvl="3" w:tplc="3432B9D4">
      <w:numFmt w:val="bullet"/>
      <w:lvlText w:val="•"/>
      <w:lvlJc w:val="left"/>
      <w:pPr>
        <w:ind w:left="3956" w:hanging="170"/>
      </w:pPr>
      <w:rPr>
        <w:rFonts w:hint="default"/>
        <w:lang w:val="pl-PL" w:eastAsia="pl-PL" w:bidi="pl-PL"/>
      </w:rPr>
    </w:lvl>
    <w:lvl w:ilvl="4" w:tplc="8EF6D7C0">
      <w:numFmt w:val="bullet"/>
      <w:lvlText w:val="•"/>
      <w:lvlJc w:val="left"/>
      <w:pPr>
        <w:ind w:left="3984" w:hanging="170"/>
      </w:pPr>
      <w:rPr>
        <w:rFonts w:hint="default"/>
        <w:lang w:val="pl-PL" w:eastAsia="pl-PL" w:bidi="pl-PL"/>
      </w:rPr>
    </w:lvl>
    <w:lvl w:ilvl="5" w:tplc="92A2C2F2">
      <w:numFmt w:val="bullet"/>
      <w:lvlText w:val="•"/>
      <w:lvlJc w:val="left"/>
      <w:pPr>
        <w:ind w:left="4012" w:hanging="170"/>
      </w:pPr>
      <w:rPr>
        <w:rFonts w:hint="default"/>
        <w:lang w:val="pl-PL" w:eastAsia="pl-PL" w:bidi="pl-PL"/>
      </w:rPr>
    </w:lvl>
    <w:lvl w:ilvl="6" w:tplc="3E50E150">
      <w:numFmt w:val="bullet"/>
      <w:lvlText w:val="•"/>
      <w:lvlJc w:val="left"/>
      <w:pPr>
        <w:ind w:left="4040" w:hanging="170"/>
      </w:pPr>
      <w:rPr>
        <w:rFonts w:hint="default"/>
        <w:lang w:val="pl-PL" w:eastAsia="pl-PL" w:bidi="pl-PL"/>
      </w:rPr>
    </w:lvl>
    <w:lvl w:ilvl="7" w:tplc="6C602F66">
      <w:numFmt w:val="bullet"/>
      <w:lvlText w:val="•"/>
      <w:lvlJc w:val="left"/>
      <w:pPr>
        <w:ind w:left="4068" w:hanging="170"/>
      </w:pPr>
      <w:rPr>
        <w:rFonts w:hint="default"/>
        <w:lang w:val="pl-PL" w:eastAsia="pl-PL" w:bidi="pl-PL"/>
      </w:rPr>
    </w:lvl>
    <w:lvl w:ilvl="8" w:tplc="D3AE6102">
      <w:numFmt w:val="bullet"/>
      <w:lvlText w:val="•"/>
      <w:lvlJc w:val="left"/>
      <w:pPr>
        <w:ind w:left="4096" w:hanging="170"/>
      </w:pPr>
      <w:rPr>
        <w:rFonts w:hint="default"/>
        <w:lang w:val="pl-PL" w:eastAsia="pl-PL" w:bidi="pl-PL"/>
      </w:rPr>
    </w:lvl>
  </w:abstractNum>
  <w:abstractNum w:abstractNumId="47">
    <w:nsid w:val="484676A2"/>
    <w:multiLevelType w:val="multilevel"/>
    <w:tmpl w:val="313C47F4"/>
    <w:lvl w:ilvl="0">
      <w:start w:val="1"/>
      <w:numFmt w:val="bullet"/>
      <w:lvlText w:val=""/>
      <w:lvlJc w:val="left"/>
      <w:pPr>
        <w:ind w:left="170" w:hanging="170"/>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8">
    <w:nsid w:val="48495976"/>
    <w:multiLevelType w:val="hybridMultilevel"/>
    <w:tmpl w:val="8626CC1A"/>
    <w:lvl w:ilvl="0" w:tplc="B0D44D50">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69BCB2F0">
      <w:numFmt w:val="bullet"/>
      <w:lvlText w:val="•"/>
      <w:lvlJc w:val="left"/>
      <w:pPr>
        <w:ind w:left="537" w:hanging="171"/>
      </w:pPr>
      <w:rPr>
        <w:rFonts w:hint="default"/>
        <w:lang w:val="pl-PL" w:eastAsia="pl-PL" w:bidi="pl-PL"/>
      </w:rPr>
    </w:lvl>
    <w:lvl w:ilvl="2" w:tplc="4F4A51CC">
      <w:numFmt w:val="bullet"/>
      <w:lvlText w:val="•"/>
      <w:lvlJc w:val="left"/>
      <w:pPr>
        <w:ind w:left="854" w:hanging="171"/>
      </w:pPr>
      <w:rPr>
        <w:rFonts w:hint="default"/>
        <w:lang w:val="pl-PL" w:eastAsia="pl-PL" w:bidi="pl-PL"/>
      </w:rPr>
    </w:lvl>
    <w:lvl w:ilvl="3" w:tplc="6D8CF7CC">
      <w:numFmt w:val="bullet"/>
      <w:lvlText w:val="•"/>
      <w:lvlJc w:val="left"/>
      <w:pPr>
        <w:ind w:left="1171" w:hanging="171"/>
      </w:pPr>
      <w:rPr>
        <w:rFonts w:hint="default"/>
        <w:lang w:val="pl-PL" w:eastAsia="pl-PL" w:bidi="pl-PL"/>
      </w:rPr>
    </w:lvl>
    <w:lvl w:ilvl="4" w:tplc="F0DE12D0">
      <w:numFmt w:val="bullet"/>
      <w:lvlText w:val="•"/>
      <w:lvlJc w:val="left"/>
      <w:pPr>
        <w:ind w:left="1488" w:hanging="171"/>
      </w:pPr>
      <w:rPr>
        <w:rFonts w:hint="default"/>
        <w:lang w:val="pl-PL" w:eastAsia="pl-PL" w:bidi="pl-PL"/>
      </w:rPr>
    </w:lvl>
    <w:lvl w:ilvl="5" w:tplc="34B0C3E6">
      <w:numFmt w:val="bullet"/>
      <w:lvlText w:val="•"/>
      <w:lvlJc w:val="left"/>
      <w:pPr>
        <w:ind w:left="1806" w:hanging="171"/>
      </w:pPr>
      <w:rPr>
        <w:rFonts w:hint="default"/>
        <w:lang w:val="pl-PL" w:eastAsia="pl-PL" w:bidi="pl-PL"/>
      </w:rPr>
    </w:lvl>
    <w:lvl w:ilvl="6" w:tplc="C3CCEC82">
      <w:numFmt w:val="bullet"/>
      <w:lvlText w:val="•"/>
      <w:lvlJc w:val="left"/>
      <w:pPr>
        <w:ind w:left="2123" w:hanging="171"/>
      </w:pPr>
      <w:rPr>
        <w:rFonts w:hint="default"/>
        <w:lang w:val="pl-PL" w:eastAsia="pl-PL" w:bidi="pl-PL"/>
      </w:rPr>
    </w:lvl>
    <w:lvl w:ilvl="7" w:tplc="FD88F348">
      <w:numFmt w:val="bullet"/>
      <w:lvlText w:val="•"/>
      <w:lvlJc w:val="left"/>
      <w:pPr>
        <w:ind w:left="2440" w:hanging="171"/>
      </w:pPr>
      <w:rPr>
        <w:rFonts w:hint="default"/>
        <w:lang w:val="pl-PL" w:eastAsia="pl-PL" w:bidi="pl-PL"/>
      </w:rPr>
    </w:lvl>
    <w:lvl w:ilvl="8" w:tplc="D5EA1F8A">
      <w:numFmt w:val="bullet"/>
      <w:lvlText w:val="•"/>
      <w:lvlJc w:val="left"/>
      <w:pPr>
        <w:ind w:left="2757" w:hanging="171"/>
      </w:pPr>
      <w:rPr>
        <w:rFonts w:hint="default"/>
        <w:lang w:val="pl-PL" w:eastAsia="pl-PL" w:bidi="pl-PL"/>
      </w:rPr>
    </w:lvl>
  </w:abstractNum>
  <w:abstractNum w:abstractNumId="49">
    <w:nsid w:val="498C54F6"/>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0">
    <w:nsid w:val="4AE90496"/>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nsid w:val="4B5B1D00"/>
    <w:multiLevelType w:val="hybridMultilevel"/>
    <w:tmpl w:val="96E8B6DA"/>
    <w:lvl w:ilvl="0" w:tplc="365CEF44">
      <w:numFmt w:val="bullet"/>
      <w:lvlText w:val="•"/>
      <w:lvlJc w:val="left"/>
      <w:pPr>
        <w:ind w:left="222" w:hanging="170"/>
      </w:pPr>
      <w:rPr>
        <w:rFonts w:ascii="Century Gothic" w:eastAsia="Century Gothic" w:hAnsi="Century Gothic" w:cs="Century Gothic" w:hint="default"/>
        <w:w w:val="97"/>
        <w:sz w:val="17"/>
        <w:szCs w:val="17"/>
        <w:lang w:val="pl-PL" w:eastAsia="pl-PL" w:bidi="pl-PL"/>
      </w:rPr>
    </w:lvl>
    <w:lvl w:ilvl="1" w:tplc="A024F28A">
      <w:numFmt w:val="bullet"/>
      <w:lvlText w:val="−"/>
      <w:lvlJc w:val="left"/>
      <w:pPr>
        <w:ind w:left="392" w:hanging="171"/>
      </w:pPr>
      <w:rPr>
        <w:rFonts w:ascii="Century Gothic" w:eastAsia="Century Gothic" w:hAnsi="Century Gothic" w:cs="Century Gothic" w:hint="default"/>
        <w:w w:val="137"/>
        <w:sz w:val="17"/>
        <w:szCs w:val="17"/>
        <w:lang w:val="pl-PL" w:eastAsia="pl-PL" w:bidi="pl-PL"/>
      </w:rPr>
    </w:lvl>
    <w:lvl w:ilvl="2" w:tplc="4F1AF996">
      <w:numFmt w:val="bullet"/>
      <w:lvlText w:val="•"/>
      <w:lvlJc w:val="left"/>
      <w:pPr>
        <w:ind w:left="731" w:hanging="171"/>
      </w:pPr>
      <w:rPr>
        <w:rFonts w:hint="default"/>
        <w:lang w:val="pl-PL" w:eastAsia="pl-PL" w:bidi="pl-PL"/>
      </w:rPr>
    </w:lvl>
    <w:lvl w:ilvl="3" w:tplc="83B65EF8">
      <w:numFmt w:val="bullet"/>
      <w:lvlText w:val="•"/>
      <w:lvlJc w:val="left"/>
      <w:pPr>
        <w:ind w:left="1063" w:hanging="171"/>
      </w:pPr>
      <w:rPr>
        <w:rFonts w:hint="default"/>
        <w:lang w:val="pl-PL" w:eastAsia="pl-PL" w:bidi="pl-PL"/>
      </w:rPr>
    </w:lvl>
    <w:lvl w:ilvl="4" w:tplc="AA1C8E54">
      <w:numFmt w:val="bullet"/>
      <w:lvlText w:val="•"/>
      <w:lvlJc w:val="left"/>
      <w:pPr>
        <w:ind w:left="1395" w:hanging="171"/>
      </w:pPr>
      <w:rPr>
        <w:rFonts w:hint="default"/>
        <w:lang w:val="pl-PL" w:eastAsia="pl-PL" w:bidi="pl-PL"/>
      </w:rPr>
    </w:lvl>
    <w:lvl w:ilvl="5" w:tplc="C926386A">
      <w:numFmt w:val="bullet"/>
      <w:lvlText w:val="•"/>
      <w:lvlJc w:val="left"/>
      <w:pPr>
        <w:ind w:left="1727" w:hanging="171"/>
      </w:pPr>
      <w:rPr>
        <w:rFonts w:hint="default"/>
        <w:lang w:val="pl-PL" w:eastAsia="pl-PL" w:bidi="pl-PL"/>
      </w:rPr>
    </w:lvl>
    <w:lvl w:ilvl="6" w:tplc="C33438A8">
      <w:numFmt w:val="bullet"/>
      <w:lvlText w:val="•"/>
      <w:lvlJc w:val="left"/>
      <w:pPr>
        <w:ind w:left="2059" w:hanging="171"/>
      </w:pPr>
      <w:rPr>
        <w:rFonts w:hint="default"/>
        <w:lang w:val="pl-PL" w:eastAsia="pl-PL" w:bidi="pl-PL"/>
      </w:rPr>
    </w:lvl>
    <w:lvl w:ilvl="7" w:tplc="0ED0C3A2">
      <w:numFmt w:val="bullet"/>
      <w:lvlText w:val="•"/>
      <w:lvlJc w:val="left"/>
      <w:pPr>
        <w:ind w:left="2391" w:hanging="171"/>
      </w:pPr>
      <w:rPr>
        <w:rFonts w:hint="default"/>
        <w:lang w:val="pl-PL" w:eastAsia="pl-PL" w:bidi="pl-PL"/>
      </w:rPr>
    </w:lvl>
    <w:lvl w:ilvl="8" w:tplc="BED0D190">
      <w:numFmt w:val="bullet"/>
      <w:lvlText w:val="•"/>
      <w:lvlJc w:val="left"/>
      <w:pPr>
        <w:ind w:left="2723" w:hanging="171"/>
      </w:pPr>
      <w:rPr>
        <w:rFonts w:hint="default"/>
        <w:lang w:val="pl-PL" w:eastAsia="pl-PL" w:bidi="pl-PL"/>
      </w:rPr>
    </w:lvl>
  </w:abstractNum>
  <w:abstractNum w:abstractNumId="52">
    <w:nsid w:val="4D5202CD"/>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3">
    <w:nsid w:val="50E7759B"/>
    <w:multiLevelType w:val="hybridMultilevel"/>
    <w:tmpl w:val="375404B4"/>
    <w:lvl w:ilvl="0" w:tplc="CA360A96">
      <w:numFmt w:val="bullet"/>
      <w:lvlText w:val="•"/>
      <w:lvlJc w:val="left"/>
      <w:pPr>
        <w:ind w:left="222" w:hanging="170"/>
      </w:pPr>
      <w:rPr>
        <w:rFonts w:ascii="Century Gothic" w:eastAsia="Century Gothic" w:hAnsi="Century Gothic" w:cs="Century Gothic" w:hint="default"/>
        <w:w w:val="97"/>
        <w:sz w:val="17"/>
        <w:szCs w:val="17"/>
        <w:lang w:val="pl-PL" w:eastAsia="pl-PL" w:bidi="pl-PL"/>
      </w:rPr>
    </w:lvl>
    <w:lvl w:ilvl="1" w:tplc="5EF0A978">
      <w:numFmt w:val="bullet"/>
      <w:lvlText w:val="•"/>
      <w:lvlJc w:val="left"/>
      <w:pPr>
        <w:ind w:left="536" w:hanging="170"/>
      </w:pPr>
      <w:rPr>
        <w:rFonts w:hint="default"/>
        <w:lang w:val="pl-PL" w:eastAsia="pl-PL" w:bidi="pl-PL"/>
      </w:rPr>
    </w:lvl>
    <w:lvl w:ilvl="2" w:tplc="118EF8E8">
      <w:numFmt w:val="bullet"/>
      <w:lvlText w:val="•"/>
      <w:lvlJc w:val="left"/>
      <w:pPr>
        <w:ind w:left="853" w:hanging="170"/>
      </w:pPr>
      <w:rPr>
        <w:rFonts w:hint="default"/>
        <w:lang w:val="pl-PL" w:eastAsia="pl-PL" w:bidi="pl-PL"/>
      </w:rPr>
    </w:lvl>
    <w:lvl w:ilvl="3" w:tplc="8D32183A">
      <w:numFmt w:val="bullet"/>
      <w:lvlText w:val="•"/>
      <w:lvlJc w:val="left"/>
      <w:pPr>
        <w:ind w:left="1170" w:hanging="170"/>
      </w:pPr>
      <w:rPr>
        <w:rFonts w:hint="default"/>
        <w:lang w:val="pl-PL" w:eastAsia="pl-PL" w:bidi="pl-PL"/>
      </w:rPr>
    </w:lvl>
    <w:lvl w:ilvl="4" w:tplc="C58C3522">
      <w:numFmt w:val="bullet"/>
      <w:lvlText w:val="•"/>
      <w:lvlJc w:val="left"/>
      <w:pPr>
        <w:ind w:left="1486" w:hanging="170"/>
      </w:pPr>
      <w:rPr>
        <w:rFonts w:hint="default"/>
        <w:lang w:val="pl-PL" w:eastAsia="pl-PL" w:bidi="pl-PL"/>
      </w:rPr>
    </w:lvl>
    <w:lvl w:ilvl="5" w:tplc="BA42E7AE">
      <w:numFmt w:val="bullet"/>
      <w:lvlText w:val="•"/>
      <w:lvlJc w:val="left"/>
      <w:pPr>
        <w:ind w:left="1803" w:hanging="170"/>
      </w:pPr>
      <w:rPr>
        <w:rFonts w:hint="default"/>
        <w:lang w:val="pl-PL" w:eastAsia="pl-PL" w:bidi="pl-PL"/>
      </w:rPr>
    </w:lvl>
    <w:lvl w:ilvl="6" w:tplc="7ACA133A">
      <w:numFmt w:val="bullet"/>
      <w:lvlText w:val="•"/>
      <w:lvlJc w:val="left"/>
      <w:pPr>
        <w:ind w:left="2120" w:hanging="170"/>
      </w:pPr>
      <w:rPr>
        <w:rFonts w:hint="default"/>
        <w:lang w:val="pl-PL" w:eastAsia="pl-PL" w:bidi="pl-PL"/>
      </w:rPr>
    </w:lvl>
    <w:lvl w:ilvl="7" w:tplc="1838649E">
      <w:numFmt w:val="bullet"/>
      <w:lvlText w:val="•"/>
      <w:lvlJc w:val="left"/>
      <w:pPr>
        <w:ind w:left="2436" w:hanging="170"/>
      </w:pPr>
      <w:rPr>
        <w:rFonts w:hint="default"/>
        <w:lang w:val="pl-PL" w:eastAsia="pl-PL" w:bidi="pl-PL"/>
      </w:rPr>
    </w:lvl>
    <w:lvl w:ilvl="8" w:tplc="8B8867A0">
      <w:numFmt w:val="bullet"/>
      <w:lvlText w:val="•"/>
      <w:lvlJc w:val="left"/>
      <w:pPr>
        <w:ind w:left="2753" w:hanging="170"/>
      </w:pPr>
      <w:rPr>
        <w:rFonts w:hint="default"/>
        <w:lang w:val="pl-PL" w:eastAsia="pl-PL" w:bidi="pl-PL"/>
      </w:rPr>
    </w:lvl>
  </w:abstractNum>
  <w:abstractNum w:abstractNumId="54">
    <w:nsid w:val="52BF3C65"/>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5">
    <w:nsid w:val="534E18CA"/>
    <w:multiLevelType w:val="multilevel"/>
    <w:tmpl w:val="16B8F03A"/>
    <w:lvl w:ilvl="0">
      <w:start w:val="1"/>
      <w:numFmt w:val="bullet"/>
      <w:lvlText w:val=""/>
      <w:lvlJc w:val="left"/>
      <w:pPr>
        <w:ind w:left="340" w:hanging="170"/>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6">
    <w:nsid w:val="55392342"/>
    <w:multiLevelType w:val="hybridMultilevel"/>
    <w:tmpl w:val="C7FE1278"/>
    <w:lvl w:ilvl="0" w:tplc="644E9304">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DAF2EFA6">
      <w:numFmt w:val="bullet"/>
      <w:lvlText w:val="-"/>
      <w:lvlJc w:val="left"/>
      <w:pPr>
        <w:ind w:left="400" w:hanging="171"/>
      </w:pPr>
      <w:rPr>
        <w:rFonts w:ascii="Calibri" w:hAnsi="Calibri" w:hint="default"/>
        <w:lang w:val="pl-PL" w:eastAsia="pl-PL" w:bidi="pl-PL"/>
      </w:rPr>
    </w:lvl>
    <w:lvl w:ilvl="2" w:tplc="5224B23A">
      <w:numFmt w:val="bullet"/>
      <w:lvlText w:val="•"/>
      <w:lvlJc w:val="left"/>
      <w:pPr>
        <w:ind w:left="816" w:hanging="171"/>
      </w:pPr>
      <w:rPr>
        <w:rFonts w:hint="default"/>
        <w:lang w:val="pl-PL" w:eastAsia="pl-PL" w:bidi="pl-PL"/>
      </w:rPr>
    </w:lvl>
    <w:lvl w:ilvl="3" w:tplc="F340A564">
      <w:numFmt w:val="bullet"/>
      <w:lvlText w:val="•"/>
      <w:lvlJc w:val="left"/>
      <w:pPr>
        <w:ind w:left="1233" w:hanging="171"/>
      </w:pPr>
      <w:rPr>
        <w:rFonts w:hint="default"/>
        <w:lang w:val="pl-PL" w:eastAsia="pl-PL" w:bidi="pl-PL"/>
      </w:rPr>
    </w:lvl>
    <w:lvl w:ilvl="4" w:tplc="7646C31E">
      <w:numFmt w:val="bullet"/>
      <w:lvlText w:val="•"/>
      <w:lvlJc w:val="left"/>
      <w:pPr>
        <w:ind w:left="1649" w:hanging="171"/>
      </w:pPr>
      <w:rPr>
        <w:rFonts w:hint="default"/>
        <w:lang w:val="pl-PL" w:eastAsia="pl-PL" w:bidi="pl-PL"/>
      </w:rPr>
    </w:lvl>
    <w:lvl w:ilvl="5" w:tplc="026060FC">
      <w:numFmt w:val="bullet"/>
      <w:lvlText w:val="•"/>
      <w:lvlJc w:val="left"/>
      <w:pPr>
        <w:ind w:left="2066" w:hanging="171"/>
      </w:pPr>
      <w:rPr>
        <w:rFonts w:hint="default"/>
        <w:lang w:val="pl-PL" w:eastAsia="pl-PL" w:bidi="pl-PL"/>
      </w:rPr>
    </w:lvl>
    <w:lvl w:ilvl="6" w:tplc="3AD2EDD2">
      <w:numFmt w:val="bullet"/>
      <w:lvlText w:val="•"/>
      <w:lvlJc w:val="left"/>
      <w:pPr>
        <w:ind w:left="2483" w:hanging="171"/>
      </w:pPr>
      <w:rPr>
        <w:rFonts w:hint="default"/>
        <w:lang w:val="pl-PL" w:eastAsia="pl-PL" w:bidi="pl-PL"/>
      </w:rPr>
    </w:lvl>
    <w:lvl w:ilvl="7" w:tplc="4A44912E">
      <w:numFmt w:val="bullet"/>
      <w:lvlText w:val="•"/>
      <w:lvlJc w:val="left"/>
      <w:pPr>
        <w:ind w:left="2899" w:hanging="171"/>
      </w:pPr>
      <w:rPr>
        <w:rFonts w:hint="default"/>
        <w:lang w:val="pl-PL" w:eastAsia="pl-PL" w:bidi="pl-PL"/>
      </w:rPr>
    </w:lvl>
    <w:lvl w:ilvl="8" w:tplc="0EAAD13C">
      <w:numFmt w:val="bullet"/>
      <w:lvlText w:val="•"/>
      <w:lvlJc w:val="left"/>
      <w:pPr>
        <w:ind w:left="3316" w:hanging="171"/>
      </w:pPr>
      <w:rPr>
        <w:rFonts w:hint="default"/>
        <w:lang w:val="pl-PL" w:eastAsia="pl-PL" w:bidi="pl-PL"/>
      </w:rPr>
    </w:lvl>
  </w:abstractNum>
  <w:abstractNum w:abstractNumId="57">
    <w:nsid w:val="57187C7E"/>
    <w:multiLevelType w:val="multilevel"/>
    <w:tmpl w:val="4FD6526C"/>
    <w:lvl w:ilvl="0">
      <w:start w:val="1"/>
      <w:numFmt w:val="bullet"/>
      <w:lvlText w:val=""/>
      <w:lvlJc w:val="left"/>
      <w:pPr>
        <w:ind w:left="170" w:hanging="170"/>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8">
    <w:nsid w:val="58C374D0"/>
    <w:multiLevelType w:val="hybridMultilevel"/>
    <w:tmpl w:val="395E2DFC"/>
    <w:lvl w:ilvl="0" w:tplc="ACACC840">
      <w:numFmt w:val="bullet"/>
      <w:lvlText w:val="•"/>
      <w:lvlJc w:val="left"/>
      <w:pPr>
        <w:ind w:left="1872" w:hanging="171"/>
      </w:pPr>
      <w:rPr>
        <w:rFonts w:ascii="Century Gothic" w:eastAsia="Century Gothic" w:hAnsi="Century Gothic" w:cs="Century Gothic" w:hint="default"/>
        <w:w w:val="97"/>
        <w:sz w:val="17"/>
        <w:szCs w:val="17"/>
        <w:lang w:val="pl-PL" w:eastAsia="pl-PL" w:bidi="pl-PL"/>
      </w:rPr>
    </w:lvl>
    <w:lvl w:ilvl="1" w:tplc="D93453FC">
      <w:numFmt w:val="bullet"/>
      <w:lvlText w:val="•"/>
      <w:lvlJc w:val="left"/>
      <w:pPr>
        <w:ind w:left="590" w:hanging="171"/>
      </w:pPr>
      <w:rPr>
        <w:rFonts w:hint="default"/>
        <w:lang w:val="pl-PL" w:eastAsia="pl-PL" w:bidi="pl-PL"/>
      </w:rPr>
    </w:lvl>
    <w:lvl w:ilvl="2" w:tplc="56EAE638">
      <w:numFmt w:val="bullet"/>
      <w:lvlText w:val="•"/>
      <w:lvlJc w:val="left"/>
      <w:pPr>
        <w:ind w:left="961" w:hanging="171"/>
      </w:pPr>
      <w:rPr>
        <w:rFonts w:hint="default"/>
        <w:lang w:val="pl-PL" w:eastAsia="pl-PL" w:bidi="pl-PL"/>
      </w:rPr>
    </w:lvl>
    <w:lvl w:ilvl="3" w:tplc="81CE206A">
      <w:numFmt w:val="bullet"/>
      <w:lvlText w:val="•"/>
      <w:lvlJc w:val="left"/>
      <w:pPr>
        <w:ind w:left="1331" w:hanging="171"/>
      </w:pPr>
      <w:rPr>
        <w:rFonts w:hint="default"/>
        <w:lang w:val="pl-PL" w:eastAsia="pl-PL" w:bidi="pl-PL"/>
      </w:rPr>
    </w:lvl>
    <w:lvl w:ilvl="4" w:tplc="FC5ACFFE">
      <w:numFmt w:val="bullet"/>
      <w:lvlText w:val="•"/>
      <w:lvlJc w:val="left"/>
      <w:pPr>
        <w:ind w:left="1702" w:hanging="171"/>
      </w:pPr>
      <w:rPr>
        <w:rFonts w:hint="default"/>
        <w:lang w:val="pl-PL" w:eastAsia="pl-PL" w:bidi="pl-PL"/>
      </w:rPr>
    </w:lvl>
    <w:lvl w:ilvl="5" w:tplc="F55A364E">
      <w:numFmt w:val="bullet"/>
      <w:lvlText w:val="•"/>
      <w:lvlJc w:val="left"/>
      <w:pPr>
        <w:ind w:left="2073" w:hanging="171"/>
      </w:pPr>
      <w:rPr>
        <w:rFonts w:hint="default"/>
        <w:lang w:val="pl-PL" w:eastAsia="pl-PL" w:bidi="pl-PL"/>
      </w:rPr>
    </w:lvl>
    <w:lvl w:ilvl="6" w:tplc="C6343C36">
      <w:numFmt w:val="bullet"/>
      <w:lvlText w:val="•"/>
      <w:lvlJc w:val="left"/>
      <w:pPr>
        <w:ind w:left="2443" w:hanging="171"/>
      </w:pPr>
      <w:rPr>
        <w:rFonts w:hint="default"/>
        <w:lang w:val="pl-PL" w:eastAsia="pl-PL" w:bidi="pl-PL"/>
      </w:rPr>
    </w:lvl>
    <w:lvl w:ilvl="7" w:tplc="758E5988">
      <w:numFmt w:val="bullet"/>
      <w:lvlText w:val="•"/>
      <w:lvlJc w:val="left"/>
      <w:pPr>
        <w:ind w:left="2814" w:hanging="171"/>
      </w:pPr>
      <w:rPr>
        <w:rFonts w:hint="default"/>
        <w:lang w:val="pl-PL" w:eastAsia="pl-PL" w:bidi="pl-PL"/>
      </w:rPr>
    </w:lvl>
    <w:lvl w:ilvl="8" w:tplc="38C8DEDC">
      <w:numFmt w:val="bullet"/>
      <w:lvlText w:val="•"/>
      <w:lvlJc w:val="left"/>
      <w:pPr>
        <w:ind w:left="3184" w:hanging="171"/>
      </w:pPr>
      <w:rPr>
        <w:rFonts w:hint="default"/>
        <w:lang w:val="pl-PL" w:eastAsia="pl-PL" w:bidi="pl-PL"/>
      </w:rPr>
    </w:lvl>
  </w:abstractNum>
  <w:abstractNum w:abstractNumId="59">
    <w:nsid w:val="5C4A4FE1"/>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0">
    <w:nsid w:val="600B3E75"/>
    <w:multiLevelType w:val="hybridMultilevel"/>
    <w:tmpl w:val="7D00DAAE"/>
    <w:lvl w:ilvl="0" w:tplc="007835B2">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5650D24A">
      <w:numFmt w:val="bullet"/>
      <w:lvlText w:val="•"/>
      <w:lvlJc w:val="left"/>
      <w:pPr>
        <w:ind w:left="536" w:hanging="171"/>
      </w:pPr>
      <w:rPr>
        <w:rFonts w:hint="default"/>
        <w:lang w:val="pl-PL" w:eastAsia="pl-PL" w:bidi="pl-PL"/>
      </w:rPr>
    </w:lvl>
    <w:lvl w:ilvl="2" w:tplc="03E01EE0">
      <w:numFmt w:val="bullet"/>
      <w:lvlText w:val="•"/>
      <w:lvlJc w:val="left"/>
      <w:pPr>
        <w:ind w:left="853" w:hanging="171"/>
      </w:pPr>
      <w:rPr>
        <w:rFonts w:hint="default"/>
        <w:lang w:val="pl-PL" w:eastAsia="pl-PL" w:bidi="pl-PL"/>
      </w:rPr>
    </w:lvl>
    <w:lvl w:ilvl="3" w:tplc="03203042">
      <w:numFmt w:val="bullet"/>
      <w:lvlText w:val="•"/>
      <w:lvlJc w:val="left"/>
      <w:pPr>
        <w:ind w:left="1170" w:hanging="171"/>
      </w:pPr>
      <w:rPr>
        <w:rFonts w:hint="default"/>
        <w:lang w:val="pl-PL" w:eastAsia="pl-PL" w:bidi="pl-PL"/>
      </w:rPr>
    </w:lvl>
    <w:lvl w:ilvl="4" w:tplc="C0AC0E0C">
      <w:numFmt w:val="bullet"/>
      <w:lvlText w:val="•"/>
      <w:lvlJc w:val="left"/>
      <w:pPr>
        <w:ind w:left="1487" w:hanging="171"/>
      </w:pPr>
      <w:rPr>
        <w:rFonts w:hint="default"/>
        <w:lang w:val="pl-PL" w:eastAsia="pl-PL" w:bidi="pl-PL"/>
      </w:rPr>
    </w:lvl>
    <w:lvl w:ilvl="5" w:tplc="1DD4CF08">
      <w:numFmt w:val="bullet"/>
      <w:lvlText w:val="•"/>
      <w:lvlJc w:val="left"/>
      <w:pPr>
        <w:ind w:left="1804" w:hanging="171"/>
      </w:pPr>
      <w:rPr>
        <w:rFonts w:hint="default"/>
        <w:lang w:val="pl-PL" w:eastAsia="pl-PL" w:bidi="pl-PL"/>
      </w:rPr>
    </w:lvl>
    <w:lvl w:ilvl="6" w:tplc="E27C71CA">
      <w:numFmt w:val="bullet"/>
      <w:lvlText w:val="•"/>
      <w:lvlJc w:val="left"/>
      <w:pPr>
        <w:ind w:left="2121" w:hanging="171"/>
      </w:pPr>
      <w:rPr>
        <w:rFonts w:hint="default"/>
        <w:lang w:val="pl-PL" w:eastAsia="pl-PL" w:bidi="pl-PL"/>
      </w:rPr>
    </w:lvl>
    <w:lvl w:ilvl="7" w:tplc="C1A8D34A">
      <w:numFmt w:val="bullet"/>
      <w:lvlText w:val="•"/>
      <w:lvlJc w:val="left"/>
      <w:pPr>
        <w:ind w:left="2438" w:hanging="171"/>
      </w:pPr>
      <w:rPr>
        <w:rFonts w:hint="default"/>
        <w:lang w:val="pl-PL" w:eastAsia="pl-PL" w:bidi="pl-PL"/>
      </w:rPr>
    </w:lvl>
    <w:lvl w:ilvl="8" w:tplc="4CDAC996">
      <w:numFmt w:val="bullet"/>
      <w:lvlText w:val="•"/>
      <w:lvlJc w:val="left"/>
      <w:pPr>
        <w:ind w:left="2755" w:hanging="171"/>
      </w:pPr>
      <w:rPr>
        <w:rFonts w:hint="default"/>
        <w:lang w:val="pl-PL" w:eastAsia="pl-PL" w:bidi="pl-PL"/>
      </w:rPr>
    </w:lvl>
  </w:abstractNum>
  <w:abstractNum w:abstractNumId="61">
    <w:nsid w:val="60210BC1"/>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2">
    <w:nsid w:val="62923873"/>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3">
    <w:nsid w:val="63AC1C81"/>
    <w:multiLevelType w:val="hybridMultilevel"/>
    <w:tmpl w:val="4D6A6C6A"/>
    <w:lvl w:ilvl="0" w:tplc="AC723BFE">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F8AC69B8">
      <w:numFmt w:val="bullet"/>
      <w:lvlText w:val="−"/>
      <w:lvlJc w:val="left"/>
      <w:pPr>
        <w:ind w:left="392" w:hanging="171"/>
      </w:pPr>
      <w:rPr>
        <w:rFonts w:ascii="Century Gothic" w:eastAsia="Century Gothic" w:hAnsi="Century Gothic" w:cs="Century Gothic" w:hint="default"/>
        <w:w w:val="137"/>
        <w:sz w:val="17"/>
        <w:szCs w:val="17"/>
        <w:lang w:val="pl-PL" w:eastAsia="pl-PL" w:bidi="pl-PL"/>
      </w:rPr>
    </w:lvl>
    <w:lvl w:ilvl="2" w:tplc="38AC7230">
      <w:numFmt w:val="bullet"/>
      <w:lvlText w:val="•"/>
      <w:lvlJc w:val="left"/>
      <w:pPr>
        <w:ind w:left="731" w:hanging="171"/>
      </w:pPr>
      <w:rPr>
        <w:rFonts w:hint="default"/>
        <w:lang w:val="pl-PL" w:eastAsia="pl-PL" w:bidi="pl-PL"/>
      </w:rPr>
    </w:lvl>
    <w:lvl w:ilvl="3" w:tplc="FBDCBC1C">
      <w:numFmt w:val="bullet"/>
      <w:lvlText w:val="•"/>
      <w:lvlJc w:val="left"/>
      <w:pPr>
        <w:ind w:left="1063" w:hanging="171"/>
      </w:pPr>
      <w:rPr>
        <w:rFonts w:hint="default"/>
        <w:lang w:val="pl-PL" w:eastAsia="pl-PL" w:bidi="pl-PL"/>
      </w:rPr>
    </w:lvl>
    <w:lvl w:ilvl="4" w:tplc="14B831B6">
      <w:numFmt w:val="bullet"/>
      <w:lvlText w:val="•"/>
      <w:lvlJc w:val="left"/>
      <w:pPr>
        <w:ind w:left="1395" w:hanging="171"/>
      </w:pPr>
      <w:rPr>
        <w:rFonts w:hint="default"/>
        <w:lang w:val="pl-PL" w:eastAsia="pl-PL" w:bidi="pl-PL"/>
      </w:rPr>
    </w:lvl>
    <w:lvl w:ilvl="5" w:tplc="790E8786">
      <w:numFmt w:val="bullet"/>
      <w:lvlText w:val="•"/>
      <w:lvlJc w:val="left"/>
      <w:pPr>
        <w:ind w:left="1727" w:hanging="171"/>
      </w:pPr>
      <w:rPr>
        <w:rFonts w:hint="default"/>
        <w:lang w:val="pl-PL" w:eastAsia="pl-PL" w:bidi="pl-PL"/>
      </w:rPr>
    </w:lvl>
    <w:lvl w:ilvl="6" w:tplc="955A435A">
      <w:numFmt w:val="bullet"/>
      <w:lvlText w:val="•"/>
      <w:lvlJc w:val="left"/>
      <w:pPr>
        <w:ind w:left="2059" w:hanging="171"/>
      </w:pPr>
      <w:rPr>
        <w:rFonts w:hint="default"/>
        <w:lang w:val="pl-PL" w:eastAsia="pl-PL" w:bidi="pl-PL"/>
      </w:rPr>
    </w:lvl>
    <w:lvl w:ilvl="7" w:tplc="2ABE2B66">
      <w:numFmt w:val="bullet"/>
      <w:lvlText w:val="•"/>
      <w:lvlJc w:val="left"/>
      <w:pPr>
        <w:ind w:left="2391" w:hanging="171"/>
      </w:pPr>
      <w:rPr>
        <w:rFonts w:hint="default"/>
        <w:lang w:val="pl-PL" w:eastAsia="pl-PL" w:bidi="pl-PL"/>
      </w:rPr>
    </w:lvl>
    <w:lvl w:ilvl="8" w:tplc="339C6ECC">
      <w:numFmt w:val="bullet"/>
      <w:lvlText w:val="•"/>
      <w:lvlJc w:val="left"/>
      <w:pPr>
        <w:ind w:left="2723" w:hanging="171"/>
      </w:pPr>
      <w:rPr>
        <w:rFonts w:hint="default"/>
        <w:lang w:val="pl-PL" w:eastAsia="pl-PL" w:bidi="pl-PL"/>
      </w:rPr>
    </w:lvl>
  </w:abstractNum>
  <w:abstractNum w:abstractNumId="64">
    <w:nsid w:val="64857CEC"/>
    <w:multiLevelType w:val="hybridMultilevel"/>
    <w:tmpl w:val="9B10379C"/>
    <w:lvl w:ilvl="0" w:tplc="BC1892DC">
      <w:numFmt w:val="bullet"/>
      <w:lvlText w:val="•"/>
      <w:lvlJc w:val="left"/>
      <w:pPr>
        <w:ind w:left="222" w:hanging="170"/>
      </w:pPr>
      <w:rPr>
        <w:rFonts w:ascii="Century Gothic" w:eastAsia="Century Gothic" w:hAnsi="Century Gothic" w:cs="Century Gothic" w:hint="default"/>
        <w:w w:val="97"/>
        <w:sz w:val="17"/>
        <w:szCs w:val="17"/>
        <w:lang w:val="pl-PL" w:eastAsia="pl-PL" w:bidi="pl-PL"/>
      </w:rPr>
    </w:lvl>
    <w:lvl w:ilvl="1" w:tplc="76FE7342">
      <w:numFmt w:val="bullet"/>
      <w:lvlText w:val="•"/>
      <w:lvlJc w:val="left"/>
      <w:pPr>
        <w:ind w:left="612" w:hanging="170"/>
      </w:pPr>
      <w:rPr>
        <w:rFonts w:hint="default"/>
        <w:lang w:val="pl-PL" w:eastAsia="pl-PL" w:bidi="pl-PL"/>
      </w:rPr>
    </w:lvl>
    <w:lvl w:ilvl="2" w:tplc="1618F6AA">
      <w:numFmt w:val="bullet"/>
      <w:lvlText w:val="•"/>
      <w:lvlJc w:val="left"/>
      <w:pPr>
        <w:ind w:left="1005" w:hanging="170"/>
      </w:pPr>
      <w:rPr>
        <w:rFonts w:hint="default"/>
        <w:lang w:val="pl-PL" w:eastAsia="pl-PL" w:bidi="pl-PL"/>
      </w:rPr>
    </w:lvl>
    <w:lvl w:ilvl="3" w:tplc="69520E54">
      <w:numFmt w:val="bullet"/>
      <w:lvlText w:val="•"/>
      <w:lvlJc w:val="left"/>
      <w:pPr>
        <w:ind w:left="1398" w:hanging="170"/>
      </w:pPr>
      <w:rPr>
        <w:rFonts w:hint="default"/>
        <w:lang w:val="pl-PL" w:eastAsia="pl-PL" w:bidi="pl-PL"/>
      </w:rPr>
    </w:lvl>
    <w:lvl w:ilvl="4" w:tplc="26CCE678">
      <w:numFmt w:val="bullet"/>
      <w:lvlText w:val="•"/>
      <w:lvlJc w:val="left"/>
      <w:pPr>
        <w:ind w:left="1790" w:hanging="170"/>
      </w:pPr>
      <w:rPr>
        <w:rFonts w:hint="default"/>
        <w:lang w:val="pl-PL" w:eastAsia="pl-PL" w:bidi="pl-PL"/>
      </w:rPr>
    </w:lvl>
    <w:lvl w:ilvl="5" w:tplc="3FE8F69A">
      <w:numFmt w:val="bullet"/>
      <w:lvlText w:val="•"/>
      <w:lvlJc w:val="left"/>
      <w:pPr>
        <w:ind w:left="2183" w:hanging="170"/>
      </w:pPr>
      <w:rPr>
        <w:rFonts w:hint="default"/>
        <w:lang w:val="pl-PL" w:eastAsia="pl-PL" w:bidi="pl-PL"/>
      </w:rPr>
    </w:lvl>
    <w:lvl w:ilvl="6" w:tplc="FD4C03C2">
      <w:numFmt w:val="bullet"/>
      <w:lvlText w:val="•"/>
      <w:lvlJc w:val="left"/>
      <w:pPr>
        <w:ind w:left="2576" w:hanging="170"/>
      </w:pPr>
      <w:rPr>
        <w:rFonts w:hint="default"/>
        <w:lang w:val="pl-PL" w:eastAsia="pl-PL" w:bidi="pl-PL"/>
      </w:rPr>
    </w:lvl>
    <w:lvl w:ilvl="7" w:tplc="9AF2E1EA">
      <w:numFmt w:val="bullet"/>
      <w:lvlText w:val="•"/>
      <w:lvlJc w:val="left"/>
      <w:pPr>
        <w:ind w:left="2968" w:hanging="170"/>
      </w:pPr>
      <w:rPr>
        <w:rFonts w:hint="default"/>
        <w:lang w:val="pl-PL" w:eastAsia="pl-PL" w:bidi="pl-PL"/>
      </w:rPr>
    </w:lvl>
    <w:lvl w:ilvl="8" w:tplc="93BC0AB8">
      <w:numFmt w:val="bullet"/>
      <w:lvlText w:val="•"/>
      <w:lvlJc w:val="left"/>
      <w:pPr>
        <w:ind w:left="3361" w:hanging="170"/>
      </w:pPr>
      <w:rPr>
        <w:rFonts w:hint="default"/>
        <w:lang w:val="pl-PL" w:eastAsia="pl-PL" w:bidi="pl-PL"/>
      </w:rPr>
    </w:lvl>
  </w:abstractNum>
  <w:abstractNum w:abstractNumId="65">
    <w:nsid w:val="688756F9"/>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340" w:hanging="17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6">
    <w:nsid w:val="6B6E2B93"/>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7">
    <w:nsid w:val="6C264E5B"/>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8">
    <w:nsid w:val="70A247AC"/>
    <w:multiLevelType w:val="hybridMultilevel"/>
    <w:tmpl w:val="8B245678"/>
    <w:lvl w:ilvl="0" w:tplc="C44660B0">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B07E8954">
      <w:numFmt w:val="bullet"/>
      <w:lvlText w:val="•"/>
      <w:lvlJc w:val="left"/>
      <w:pPr>
        <w:ind w:left="475" w:hanging="171"/>
      </w:pPr>
      <w:rPr>
        <w:rFonts w:hint="default"/>
        <w:lang w:val="pl-PL" w:eastAsia="pl-PL" w:bidi="pl-PL"/>
      </w:rPr>
    </w:lvl>
    <w:lvl w:ilvl="2" w:tplc="E274F95A">
      <w:numFmt w:val="bullet"/>
      <w:lvlText w:val="•"/>
      <w:lvlJc w:val="left"/>
      <w:pPr>
        <w:ind w:left="731" w:hanging="171"/>
      </w:pPr>
      <w:rPr>
        <w:rFonts w:hint="default"/>
        <w:lang w:val="pl-PL" w:eastAsia="pl-PL" w:bidi="pl-PL"/>
      </w:rPr>
    </w:lvl>
    <w:lvl w:ilvl="3" w:tplc="7F381E40">
      <w:numFmt w:val="bullet"/>
      <w:lvlText w:val="•"/>
      <w:lvlJc w:val="left"/>
      <w:pPr>
        <w:ind w:left="987" w:hanging="171"/>
      </w:pPr>
      <w:rPr>
        <w:rFonts w:hint="default"/>
        <w:lang w:val="pl-PL" w:eastAsia="pl-PL" w:bidi="pl-PL"/>
      </w:rPr>
    </w:lvl>
    <w:lvl w:ilvl="4" w:tplc="CA328C7A">
      <w:numFmt w:val="bullet"/>
      <w:lvlText w:val="•"/>
      <w:lvlJc w:val="left"/>
      <w:pPr>
        <w:ind w:left="1243" w:hanging="171"/>
      </w:pPr>
      <w:rPr>
        <w:rFonts w:hint="default"/>
        <w:lang w:val="pl-PL" w:eastAsia="pl-PL" w:bidi="pl-PL"/>
      </w:rPr>
    </w:lvl>
    <w:lvl w:ilvl="5" w:tplc="A88A2B2C">
      <w:numFmt w:val="bullet"/>
      <w:lvlText w:val="•"/>
      <w:lvlJc w:val="left"/>
      <w:pPr>
        <w:ind w:left="1499" w:hanging="171"/>
      </w:pPr>
      <w:rPr>
        <w:rFonts w:hint="default"/>
        <w:lang w:val="pl-PL" w:eastAsia="pl-PL" w:bidi="pl-PL"/>
      </w:rPr>
    </w:lvl>
    <w:lvl w:ilvl="6" w:tplc="9AB8F206">
      <w:numFmt w:val="bullet"/>
      <w:lvlText w:val="•"/>
      <w:lvlJc w:val="left"/>
      <w:pPr>
        <w:ind w:left="1754" w:hanging="171"/>
      </w:pPr>
      <w:rPr>
        <w:rFonts w:hint="default"/>
        <w:lang w:val="pl-PL" w:eastAsia="pl-PL" w:bidi="pl-PL"/>
      </w:rPr>
    </w:lvl>
    <w:lvl w:ilvl="7" w:tplc="631EE61A">
      <w:numFmt w:val="bullet"/>
      <w:lvlText w:val="•"/>
      <w:lvlJc w:val="left"/>
      <w:pPr>
        <w:ind w:left="2010" w:hanging="171"/>
      </w:pPr>
      <w:rPr>
        <w:rFonts w:hint="default"/>
        <w:lang w:val="pl-PL" w:eastAsia="pl-PL" w:bidi="pl-PL"/>
      </w:rPr>
    </w:lvl>
    <w:lvl w:ilvl="8" w:tplc="1722B686">
      <w:numFmt w:val="bullet"/>
      <w:lvlText w:val="•"/>
      <w:lvlJc w:val="left"/>
      <w:pPr>
        <w:ind w:left="2266" w:hanging="171"/>
      </w:pPr>
      <w:rPr>
        <w:rFonts w:hint="default"/>
        <w:lang w:val="pl-PL" w:eastAsia="pl-PL" w:bidi="pl-PL"/>
      </w:rPr>
    </w:lvl>
  </w:abstractNum>
  <w:abstractNum w:abstractNumId="69">
    <w:nsid w:val="72742771"/>
    <w:multiLevelType w:val="hybridMultilevel"/>
    <w:tmpl w:val="A086AB98"/>
    <w:lvl w:ilvl="0" w:tplc="6D96AD84">
      <w:numFmt w:val="bullet"/>
      <w:lvlText w:val="•"/>
      <w:lvlJc w:val="left"/>
      <w:pPr>
        <w:ind w:left="223" w:hanging="170"/>
      </w:pPr>
      <w:rPr>
        <w:rFonts w:ascii="Century Gothic" w:eastAsia="Century Gothic" w:hAnsi="Century Gothic" w:cs="Century Gothic" w:hint="default"/>
        <w:w w:val="97"/>
        <w:sz w:val="17"/>
        <w:szCs w:val="17"/>
        <w:lang w:val="pl-PL" w:eastAsia="pl-PL" w:bidi="pl-PL"/>
      </w:rPr>
    </w:lvl>
    <w:lvl w:ilvl="1" w:tplc="288259F6">
      <w:numFmt w:val="bullet"/>
      <w:lvlText w:val="•"/>
      <w:lvlJc w:val="left"/>
      <w:pPr>
        <w:ind w:left="537" w:hanging="170"/>
      </w:pPr>
      <w:rPr>
        <w:rFonts w:hint="default"/>
        <w:lang w:val="pl-PL" w:eastAsia="pl-PL" w:bidi="pl-PL"/>
      </w:rPr>
    </w:lvl>
    <w:lvl w:ilvl="2" w:tplc="ADA07870">
      <w:numFmt w:val="bullet"/>
      <w:lvlText w:val="•"/>
      <w:lvlJc w:val="left"/>
      <w:pPr>
        <w:ind w:left="854" w:hanging="170"/>
      </w:pPr>
      <w:rPr>
        <w:rFonts w:hint="default"/>
        <w:lang w:val="pl-PL" w:eastAsia="pl-PL" w:bidi="pl-PL"/>
      </w:rPr>
    </w:lvl>
    <w:lvl w:ilvl="3" w:tplc="C4DA9482">
      <w:numFmt w:val="bullet"/>
      <w:lvlText w:val="•"/>
      <w:lvlJc w:val="left"/>
      <w:pPr>
        <w:ind w:left="1171" w:hanging="170"/>
      </w:pPr>
      <w:rPr>
        <w:rFonts w:hint="default"/>
        <w:lang w:val="pl-PL" w:eastAsia="pl-PL" w:bidi="pl-PL"/>
      </w:rPr>
    </w:lvl>
    <w:lvl w:ilvl="4" w:tplc="C48EF0E2">
      <w:numFmt w:val="bullet"/>
      <w:lvlText w:val="•"/>
      <w:lvlJc w:val="left"/>
      <w:pPr>
        <w:ind w:left="1488" w:hanging="170"/>
      </w:pPr>
      <w:rPr>
        <w:rFonts w:hint="default"/>
        <w:lang w:val="pl-PL" w:eastAsia="pl-PL" w:bidi="pl-PL"/>
      </w:rPr>
    </w:lvl>
    <w:lvl w:ilvl="5" w:tplc="AD82C726">
      <w:numFmt w:val="bullet"/>
      <w:lvlText w:val="•"/>
      <w:lvlJc w:val="left"/>
      <w:pPr>
        <w:ind w:left="1806" w:hanging="170"/>
      </w:pPr>
      <w:rPr>
        <w:rFonts w:hint="default"/>
        <w:lang w:val="pl-PL" w:eastAsia="pl-PL" w:bidi="pl-PL"/>
      </w:rPr>
    </w:lvl>
    <w:lvl w:ilvl="6" w:tplc="7096B51C">
      <w:numFmt w:val="bullet"/>
      <w:lvlText w:val="•"/>
      <w:lvlJc w:val="left"/>
      <w:pPr>
        <w:ind w:left="2123" w:hanging="170"/>
      </w:pPr>
      <w:rPr>
        <w:rFonts w:hint="default"/>
        <w:lang w:val="pl-PL" w:eastAsia="pl-PL" w:bidi="pl-PL"/>
      </w:rPr>
    </w:lvl>
    <w:lvl w:ilvl="7" w:tplc="911C5EE4">
      <w:numFmt w:val="bullet"/>
      <w:lvlText w:val="•"/>
      <w:lvlJc w:val="left"/>
      <w:pPr>
        <w:ind w:left="2440" w:hanging="170"/>
      </w:pPr>
      <w:rPr>
        <w:rFonts w:hint="default"/>
        <w:lang w:val="pl-PL" w:eastAsia="pl-PL" w:bidi="pl-PL"/>
      </w:rPr>
    </w:lvl>
    <w:lvl w:ilvl="8" w:tplc="CA48C582">
      <w:numFmt w:val="bullet"/>
      <w:lvlText w:val="•"/>
      <w:lvlJc w:val="left"/>
      <w:pPr>
        <w:ind w:left="2757" w:hanging="170"/>
      </w:pPr>
      <w:rPr>
        <w:rFonts w:hint="default"/>
        <w:lang w:val="pl-PL" w:eastAsia="pl-PL" w:bidi="pl-PL"/>
      </w:rPr>
    </w:lvl>
  </w:abstractNum>
  <w:abstractNum w:abstractNumId="70">
    <w:nsid w:val="72D23717"/>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1">
    <w:nsid w:val="73F7125E"/>
    <w:multiLevelType w:val="hybridMultilevel"/>
    <w:tmpl w:val="A8E25332"/>
    <w:lvl w:ilvl="0" w:tplc="3AB24616">
      <w:numFmt w:val="bullet"/>
      <w:lvlText w:val="•"/>
      <w:lvlJc w:val="left"/>
      <w:pPr>
        <w:ind w:left="222" w:hanging="170"/>
      </w:pPr>
      <w:rPr>
        <w:rFonts w:ascii="Century Gothic" w:eastAsia="Century Gothic" w:hAnsi="Century Gothic" w:cs="Century Gothic" w:hint="default"/>
        <w:w w:val="97"/>
        <w:sz w:val="17"/>
        <w:szCs w:val="17"/>
        <w:lang w:val="pl-PL" w:eastAsia="pl-PL" w:bidi="pl-PL"/>
      </w:rPr>
    </w:lvl>
    <w:lvl w:ilvl="1" w:tplc="29AE7F68">
      <w:numFmt w:val="bullet"/>
      <w:lvlText w:val="•"/>
      <w:lvlJc w:val="left"/>
      <w:pPr>
        <w:ind w:left="536" w:hanging="170"/>
      </w:pPr>
      <w:rPr>
        <w:rFonts w:hint="default"/>
        <w:lang w:val="pl-PL" w:eastAsia="pl-PL" w:bidi="pl-PL"/>
      </w:rPr>
    </w:lvl>
    <w:lvl w:ilvl="2" w:tplc="4D041840">
      <w:numFmt w:val="bullet"/>
      <w:lvlText w:val="•"/>
      <w:lvlJc w:val="left"/>
      <w:pPr>
        <w:ind w:left="853" w:hanging="170"/>
      </w:pPr>
      <w:rPr>
        <w:rFonts w:hint="default"/>
        <w:lang w:val="pl-PL" w:eastAsia="pl-PL" w:bidi="pl-PL"/>
      </w:rPr>
    </w:lvl>
    <w:lvl w:ilvl="3" w:tplc="C2E8E586">
      <w:numFmt w:val="bullet"/>
      <w:lvlText w:val="•"/>
      <w:lvlJc w:val="left"/>
      <w:pPr>
        <w:ind w:left="1170" w:hanging="170"/>
      </w:pPr>
      <w:rPr>
        <w:rFonts w:hint="default"/>
        <w:lang w:val="pl-PL" w:eastAsia="pl-PL" w:bidi="pl-PL"/>
      </w:rPr>
    </w:lvl>
    <w:lvl w:ilvl="4" w:tplc="D7E05988">
      <w:numFmt w:val="bullet"/>
      <w:lvlText w:val="•"/>
      <w:lvlJc w:val="left"/>
      <w:pPr>
        <w:ind w:left="1487" w:hanging="170"/>
      </w:pPr>
      <w:rPr>
        <w:rFonts w:hint="default"/>
        <w:lang w:val="pl-PL" w:eastAsia="pl-PL" w:bidi="pl-PL"/>
      </w:rPr>
    </w:lvl>
    <w:lvl w:ilvl="5" w:tplc="31B69EA8">
      <w:numFmt w:val="bullet"/>
      <w:lvlText w:val="•"/>
      <w:lvlJc w:val="left"/>
      <w:pPr>
        <w:ind w:left="1804" w:hanging="170"/>
      </w:pPr>
      <w:rPr>
        <w:rFonts w:hint="default"/>
        <w:lang w:val="pl-PL" w:eastAsia="pl-PL" w:bidi="pl-PL"/>
      </w:rPr>
    </w:lvl>
    <w:lvl w:ilvl="6" w:tplc="08609A52">
      <w:numFmt w:val="bullet"/>
      <w:lvlText w:val="•"/>
      <w:lvlJc w:val="left"/>
      <w:pPr>
        <w:ind w:left="2121" w:hanging="170"/>
      </w:pPr>
      <w:rPr>
        <w:rFonts w:hint="default"/>
        <w:lang w:val="pl-PL" w:eastAsia="pl-PL" w:bidi="pl-PL"/>
      </w:rPr>
    </w:lvl>
    <w:lvl w:ilvl="7" w:tplc="B3E86AC8">
      <w:numFmt w:val="bullet"/>
      <w:lvlText w:val="•"/>
      <w:lvlJc w:val="left"/>
      <w:pPr>
        <w:ind w:left="2438" w:hanging="170"/>
      </w:pPr>
      <w:rPr>
        <w:rFonts w:hint="default"/>
        <w:lang w:val="pl-PL" w:eastAsia="pl-PL" w:bidi="pl-PL"/>
      </w:rPr>
    </w:lvl>
    <w:lvl w:ilvl="8" w:tplc="03B803E8">
      <w:numFmt w:val="bullet"/>
      <w:lvlText w:val="•"/>
      <w:lvlJc w:val="left"/>
      <w:pPr>
        <w:ind w:left="2755" w:hanging="170"/>
      </w:pPr>
      <w:rPr>
        <w:rFonts w:hint="default"/>
        <w:lang w:val="pl-PL" w:eastAsia="pl-PL" w:bidi="pl-PL"/>
      </w:rPr>
    </w:lvl>
  </w:abstractNum>
  <w:abstractNum w:abstractNumId="72">
    <w:nsid w:val="7484399F"/>
    <w:multiLevelType w:val="hybridMultilevel"/>
    <w:tmpl w:val="7C822E92"/>
    <w:lvl w:ilvl="0" w:tplc="6D96AD84">
      <w:numFmt w:val="bullet"/>
      <w:lvlText w:val="•"/>
      <w:lvlJc w:val="left"/>
      <w:pPr>
        <w:ind w:left="223" w:hanging="170"/>
      </w:pPr>
      <w:rPr>
        <w:rFonts w:ascii="Century Gothic" w:eastAsia="Century Gothic" w:hAnsi="Century Gothic" w:cs="Century Gothic" w:hint="default"/>
        <w:w w:val="97"/>
        <w:sz w:val="17"/>
        <w:szCs w:val="17"/>
        <w:lang w:val="pl-PL" w:eastAsia="pl-PL" w:bidi="pl-PL"/>
      </w:rPr>
    </w:lvl>
    <w:lvl w:ilvl="1" w:tplc="288259F6">
      <w:numFmt w:val="bullet"/>
      <w:lvlText w:val="•"/>
      <w:lvlJc w:val="left"/>
      <w:pPr>
        <w:ind w:left="537" w:hanging="170"/>
      </w:pPr>
      <w:rPr>
        <w:rFonts w:hint="default"/>
        <w:lang w:val="pl-PL" w:eastAsia="pl-PL" w:bidi="pl-PL"/>
      </w:rPr>
    </w:lvl>
    <w:lvl w:ilvl="2" w:tplc="DAF2EFA6">
      <w:numFmt w:val="bullet"/>
      <w:lvlText w:val="-"/>
      <w:lvlJc w:val="left"/>
      <w:pPr>
        <w:ind w:left="854" w:hanging="170"/>
      </w:pPr>
      <w:rPr>
        <w:rFonts w:ascii="Calibri" w:hAnsi="Calibri" w:hint="default"/>
        <w:lang w:val="pl-PL" w:eastAsia="pl-PL" w:bidi="pl-PL"/>
      </w:rPr>
    </w:lvl>
    <w:lvl w:ilvl="3" w:tplc="C4DA9482">
      <w:numFmt w:val="bullet"/>
      <w:lvlText w:val="•"/>
      <w:lvlJc w:val="left"/>
      <w:pPr>
        <w:ind w:left="1171" w:hanging="170"/>
      </w:pPr>
      <w:rPr>
        <w:rFonts w:hint="default"/>
        <w:lang w:val="pl-PL" w:eastAsia="pl-PL" w:bidi="pl-PL"/>
      </w:rPr>
    </w:lvl>
    <w:lvl w:ilvl="4" w:tplc="C48EF0E2">
      <w:numFmt w:val="bullet"/>
      <w:lvlText w:val="•"/>
      <w:lvlJc w:val="left"/>
      <w:pPr>
        <w:ind w:left="1488" w:hanging="170"/>
      </w:pPr>
      <w:rPr>
        <w:rFonts w:hint="default"/>
        <w:lang w:val="pl-PL" w:eastAsia="pl-PL" w:bidi="pl-PL"/>
      </w:rPr>
    </w:lvl>
    <w:lvl w:ilvl="5" w:tplc="AD82C726">
      <w:numFmt w:val="bullet"/>
      <w:lvlText w:val="•"/>
      <w:lvlJc w:val="left"/>
      <w:pPr>
        <w:ind w:left="1806" w:hanging="170"/>
      </w:pPr>
      <w:rPr>
        <w:rFonts w:hint="default"/>
        <w:lang w:val="pl-PL" w:eastAsia="pl-PL" w:bidi="pl-PL"/>
      </w:rPr>
    </w:lvl>
    <w:lvl w:ilvl="6" w:tplc="7096B51C">
      <w:numFmt w:val="bullet"/>
      <w:lvlText w:val="•"/>
      <w:lvlJc w:val="left"/>
      <w:pPr>
        <w:ind w:left="2123" w:hanging="170"/>
      </w:pPr>
      <w:rPr>
        <w:rFonts w:hint="default"/>
        <w:lang w:val="pl-PL" w:eastAsia="pl-PL" w:bidi="pl-PL"/>
      </w:rPr>
    </w:lvl>
    <w:lvl w:ilvl="7" w:tplc="911C5EE4">
      <w:numFmt w:val="bullet"/>
      <w:lvlText w:val="•"/>
      <w:lvlJc w:val="left"/>
      <w:pPr>
        <w:ind w:left="2440" w:hanging="170"/>
      </w:pPr>
      <w:rPr>
        <w:rFonts w:hint="default"/>
        <w:lang w:val="pl-PL" w:eastAsia="pl-PL" w:bidi="pl-PL"/>
      </w:rPr>
    </w:lvl>
    <w:lvl w:ilvl="8" w:tplc="CA48C582">
      <w:numFmt w:val="bullet"/>
      <w:lvlText w:val="•"/>
      <w:lvlJc w:val="left"/>
      <w:pPr>
        <w:ind w:left="2757" w:hanging="170"/>
      </w:pPr>
      <w:rPr>
        <w:rFonts w:hint="default"/>
        <w:lang w:val="pl-PL" w:eastAsia="pl-PL" w:bidi="pl-PL"/>
      </w:rPr>
    </w:lvl>
  </w:abstractNum>
  <w:abstractNum w:abstractNumId="73">
    <w:nsid w:val="75A91D7C"/>
    <w:multiLevelType w:val="hybridMultilevel"/>
    <w:tmpl w:val="3C2CEF66"/>
    <w:lvl w:ilvl="0" w:tplc="8BE2E052">
      <w:start w:val="1"/>
      <w:numFmt w:val="decimal"/>
      <w:lvlText w:val="%1."/>
      <w:lvlJc w:val="left"/>
      <w:pPr>
        <w:ind w:left="1080" w:hanging="360"/>
      </w:pPr>
      <w:rPr>
        <w:rFonts w:cs="Times New Roman" w:hint="default"/>
        <w:sz w:val="24"/>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4">
    <w:nsid w:val="763E6B0A"/>
    <w:multiLevelType w:val="multilevel"/>
    <w:tmpl w:val="E32CC4D8"/>
    <w:lvl w:ilvl="0">
      <w:start w:val="1"/>
      <w:numFmt w:val="bullet"/>
      <w:lvlText w:val=""/>
      <w:lvlJc w:val="left"/>
      <w:pPr>
        <w:ind w:left="170" w:hanging="170"/>
      </w:pPr>
      <w:rPr>
        <w:rFonts w:ascii="Symbol" w:hAnsi="Symbol" w:hint="default"/>
        <w:color w:val="auto"/>
      </w:rPr>
    </w:lvl>
    <w:lvl w:ilvl="1">
      <w:start w:val="1"/>
      <w:numFmt w:val="bullet"/>
      <w:lvlText w:val=""/>
      <w:lvlJc w:val="left"/>
      <w:pPr>
        <w:ind w:left="170" w:firstLine="190"/>
      </w:pPr>
      <w:rPr>
        <w:rFonts w:ascii="Symbol" w:hAnsi="Symbol"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5">
    <w:nsid w:val="7B51179A"/>
    <w:multiLevelType w:val="hybridMultilevel"/>
    <w:tmpl w:val="5DFE5776"/>
    <w:lvl w:ilvl="0" w:tplc="AF087C24">
      <w:numFmt w:val="bullet"/>
      <w:lvlText w:val="•"/>
      <w:lvlJc w:val="left"/>
      <w:pPr>
        <w:ind w:left="224" w:hanging="171"/>
      </w:pPr>
      <w:rPr>
        <w:rFonts w:ascii="Century Gothic" w:eastAsia="Century Gothic" w:hAnsi="Century Gothic" w:cs="Century Gothic" w:hint="default"/>
        <w:w w:val="97"/>
        <w:sz w:val="17"/>
        <w:szCs w:val="17"/>
        <w:lang w:val="pl-PL" w:eastAsia="pl-PL" w:bidi="pl-PL"/>
      </w:rPr>
    </w:lvl>
    <w:lvl w:ilvl="1" w:tplc="0D90C756">
      <w:numFmt w:val="bullet"/>
      <w:lvlText w:val="•"/>
      <w:lvlJc w:val="left"/>
      <w:pPr>
        <w:ind w:left="537" w:hanging="171"/>
      </w:pPr>
      <w:rPr>
        <w:rFonts w:hint="default"/>
        <w:lang w:val="pl-PL" w:eastAsia="pl-PL" w:bidi="pl-PL"/>
      </w:rPr>
    </w:lvl>
    <w:lvl w:ilvl="2" w:tplc="E42AB9CA">
      <w:numFmt w:val="bullet"/>
      <w:lvlText w:val="•"/>
      <w:lvlJc w:val="left"/>
      <w:pPr>
        <w:ind w:left="854" w:hanging="171"/>
      </w:pPr>
      <w:rPr>
        <w:rFonts w:hint="default"/>
        <w:lang w:val="pl-PL" w:eastAsia="pl-PL" w:bidi="pl-PL"/>
      </w:rPr>
    </w:lvl>
    <w:lvl w:ilvl="3" w:tplc="F13E893A">
      <w:numFmt w:val="bullet"/>
      <w:lvlText w:val="•"/>
      <w:lvlJc w:val="left"/>
      <w:pPr>
        <w:ind w:left="1171" w:hanging="171"/>
      </w:pPr>
      <w:rPr>
        <w:rFonts w:hint="default"/>
        <w:lang w:val="pl-PL" w:eastAsia="pl-PL" w:bidi="pl-PL"/>
      </w:rPr>
    </w:lvl>
    <w:lvl w:ilvl="4" w:tplc="10747C30">
      <w:numFmt w:val="bullet"/>
      <w:lvlText w:val="•"/>
      <w:lvlJc w:val="left"/>
      <w:pPr>
        <w:ind w:left="1488" w:hanging="171"/>
      </w:pPr>
      <w:rPr>
        <w:rFonts w:hint="default"/>
        <w:lang w:val="pl-PL" w:eastAsia="pl-PL" w:bidi="pl-PL"/>
      </w:rPr>
    </w:lvl>
    <w:lvl w:ilvl="5" w:tplc="D65C3456">
      <w:numFmt w:val="bullet"/>
      <w:lvlText w:val="•"/>
      <w:lvlJc w:val="left"/>
      <w:pPr>
        <w:ind w:left="1806" w:hanging="171"/>
      </w:pPr>
      <w:rPr>
        <w:rFonts w:hint="default"/>
        <w:lang w:val="pl-PL" w:eastAsia="pl-PL" w:bidi="pl-PL"/>
      </w:rPr>
    </w:lvl>
    <w:lvl w:ilvl="6" w:tplc="297AB49A">
      <w:numFmt w:val="bullet"/>
      <w:lvlText w:val="•"/>
      <w:lvlJc w:val="left"/>
      <w:pPr>
        <w:ind w:left="2123" w:hanging="171"/>
      </w:pPr>
      <w:rPr>
        <w:rFonts w:hint="default"/>
        <w:lang w:val="pl-PL" w:eastAsia="pl-PL" w:bidi="pl-PL"/>
      </w:rPr>
    </w:lvl>
    <w:lvl w:ilvl="7" w:tplc="056ECC4E">
      <w:numFmt w:val="bullet"/>
      <w:lvlText w:val="•"/>
      <w:lvlJc w:val="left"/>
      <w:pPr>
        <w:ind w:left="2440" w:hanging="171"/>
      </w:pPr>
      <w:rPr>
        <w:rFonts w:hint="default"/>
        <w:lang w:val="pl-PL" w:eastAsia="pl-PL" w:bidi="pl-PL"/>
      </w:rPr>
    </w:lvl>
    <w:lvl w:ilvl="8" w:tplc="4BE61CEC">
      <w:numFmt w:val="bullet"/>
      <w:lvlText w:val="•"/>
      <w:lvlJc w:val="left"/>
      <w:pPr>
        <w:ind w:left="2757" w:hanging="171"/>
      </w:pPr>
      <w:rPr>
        <w:rFonts w:hint="default"/>
        <w:lang w:val="pl-PL" w:eastAsia="pl-PL" w:bidi="pl-PL"/>
      </w:rPr>
    </w:lvl>
  </w:abstractNum>
  <w:abstractNum w:abstractNumId="76">
    <w:nsid w:val="7DD403ED"/>
    <w:multiLevelType w:val="hybridMultilevel"/>
    <w:tmpl w:val="9F82A73C"/>
    <w:lvl w:ilvl="0" w:tplc="57363148">
      <w:numFmt w:val="bullet"/>
      <w:lvlText w:val="•"/>
      <w:lvlJc w:val="left"/>
      <w:pPr>
        <w:ind w:left="222" w:hanging="171"/>
      </w:pPr>
      <w:rPr>
        <w:rFonts w:ascii="Century Gothic" w:eastAsia="Century Gothic" w:hAnsi="Century Gothic" w:cs="Century Gothic" w:hint="default"/>
        <w:w w:val="97"/>
        <w:sz w:val="17"/>
        <w:szCs w:val="17"/>
        <w:lang w:val="pl-PL" w:eastAsia="pl-PL" w:bidi="pl-PL"/>
      </w:rPr>
    </w:lvl>
    <w:lvl w:ilvl="1" w:tplc="EC24B6F6">
      <w:numFmt w:val="bullet"/>
      <w:lvlText w:val="•"/>
      <w:lvlJc w:val="left"/>
      <w:pPr>
        <w:ind w:left="536" w:hanging="171"/>
      </w:pPr>
      <w:rPr>
        <w:rFonts w:hint="default"/>
        <w:lang w:val="pl-PL" w:eastAsia="pl-PL" w:bidi="pl-PL"/>
      </w:rPr>
    </w:lvl>
    <w:lvl w:ilvl="2" w:tplc="85C0A440">
      <w:numFmt w:val="bullet"/>
      <w:lvlText w:val="•"/>
      <w:lvlJc w:val="left"/>
      <w:pPr>
        <w:ind w:left="853" w:hanging="171"/>
      </w:pPr>
      <w:rPr>
        <w:rFonts w:hint="default"/>
        <w:lang w:val="pl-PL" w:eastAsia="pl-PL" w:bidi="pl-PL"/>
      </w:rPr>
    </w:lvl>
    <w:lvl w:ilvl="3" w:tplc="A3440130">
      <w:numFmt w:val="bullet"/>
      <w:lvlText w:val="•"/>
      <w:lvlJc w:val="left"/>
      <w:pPr>
        <w:ind w:left="1170" w:hanging="171"/>
      </w:pPr>
      <w:rPr>
        <w:rFonts w:hint="default"/>
        <w:lang w:val="pl-PL" w:eastAsia="pl-PL" w:bidi="pl-PL"/>
      </w:rPr>
    </w:lvl>
    <w:lvl w:ilvl="4" w:tplc="D06688B8">
      <w:numFmt w:val="bullet"/>
      <w:lvlText w:val="•"/>
      <w:lvlJc w:val="left"/>
      <w:pPr>
        <w:ind w:left="1487" w:hanging="171"/>
      </w:pPr>
      <w:rPr>
        <w:rFonts w:hint="default"/>
        <w:lang w:val="pl-PL" w:eastAsia="pl-PL" w:bidi="pl-PL"/>
      </w:rPr>
    </w:lvl>
    <w:lvl w:ilvl="5" w:tplc="5C78C924">
      <w:numFmt w:val="bullet"/>
      <w:lvlText w:val="•"/>
      <w:lvlJc w:val="left"/>
      <w:pPr>
        <w:ind w:left="1804" w:hanging="171"/>
      </w:pPr>
      <w:rPr>
        <w:rFonts w:hint="default"/>
        <w:lang w:val="pl-PL" w:eastAsia="pl-PL" w:bidi="pl-PL"/>
      </w:rPr>
    </w:lvl>
    <w:lvl w:ilvl="6" w:tplc="12883706">
      <w:numFmt w:val="bullet"/>
      <w:lvlText w:val="•"/>
      <w:lvlJc w:val="left"/>
      <w:pPr>
        <w:ind w:left="2121" w:hanging="171"/>
      </w:pPr>
      <w:rPr>
        <w:rFonts w:hint="default"/>
        <w:lang w:val="pl-PL" w:eastAsia="pl-PL" w:bidi="pl-PL"/>
      </w:rPr>
    </w:lvl>
    <w:lvl w:ilvl="7" w:tplc="5948A0F8">
      <w:numFmt w:val="bullet"/>
      <w:lvlText w:val="•"/>
      <w:lvlJc w:val="left"/>
      <w:pPr>
        <w:ind w:left="2438" w:hanging="171"/>
      </w:pPr>
      <w:rPr>
        <w:rFonts w:hint="default"/>
        <w:lang w:val="pl-PL" w:eastAsia="pl-PL" w:bidi="pl-PL"/>
      </w:rPr>
    </w:lvl>
    <w:lvl w:ilvl="8" w:tplc="F91C3EDE">
      <w:numFmt w:val="bullet"/>
      <w:lvlText w:val="•"/>
      <w:lvlJc w:val="left"/>
      <w:pPr>
        <w:ind w:left="2755" w:hanging="171"/>
      </w:pPr>
      <w:rPr>
        <w:rFonts w:hint="default"/>
        <w:lang w:val="pl-PL" w:eastAsia="pl-PL" w:bidi="pl-PL"/>
      </w:rPr>
    </w:lvl>
  </w:abstractNum>
  <w:abstractNum w:abstractNumId="77">
    <w:nsid w:val="7F302A8F"/>
    <w:multiLevelType w:val="multilevel"/>
    <w:tmpl w:val="64DCAB46"/>
    <w:lvl w:ilvl="0">
      <w:start w:val="1"/>
      <w:numFmt w:val="bullet"/>
      <w:lvlText w:val=""/>
      <w:lvlJc w:val="left"/>
      <w:pPr>
        <w:ind w:left="170" w:hanging="170"/>
      </w:pPr>
      <w:rPr>
        <w:rFonts w:ascii="Symbol" w:hAnsi="Symbol" w:hint="default"/>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43"/>
  </w:num>
  <w:num w:numId="2">
    <w:abstractNumId w:val="57"/>
  </w:num>
  <w:num w:numId="3">
    <w:abstractNumId w:val="43"/>
    <w:lvlOverride w:ilvl="0">
      <w:lvl w:ilvl="0">
        <w:start w:val="1"/>
        <w:numFmt w:val="bullet"/>
        <w:lvlText w:val=""/>
        <w:lvlJc w:val="left"/>
        <w:pPr>
          <w:ind w:left="170" w:hanging="170"/>
        </w:pPr>
        <w:rPr>
          <w:rFonts w:ascii="Symbol" w:hAnsi="Symbol" w:hint="default"/>
          <w:color w:val="auto"/>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
    <w:abstractNumId w:val="77"/>
  </w:num>
  <w:num w:numId="5">
    <w:abstractNumId w:val="50"/>
  </w:num>
  <w:num w:numId="6">
    <w:abstractNumId w:val="47"/>
  </w:num>
  <w:num w:numId="7">
    <w:abstractNumId w:val="50"/>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8">
    <w:abstractNumId w:val="36"/>
  </w:num>
  <w:num w:numId="9">
    <w:abstractNumId w:val="8"/>
  </w:num>
  <w:num w:numId="10">
    <w:abstractNumId w:val="29"/>
  </w:num>
  <w:num w:numId="11">
    <w:abstractNumId w:val="10"/>
  </w:num>
  <w:num w:numId="12">
    <w:abstractNumId w:val="3"/>
  </w:num>
  <w:num w:numId="13">
    <w:abstractNumId w:val="3"/>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4">
    <w:abstractNumId w:val="15"/>
  </w:num>
  <w:num w:numId="15">
    <w:abstractNumId w:val="15"/>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16">
    <w:abstractNumId w:val="6"/>
  </w:num>
  <w:num w:numId="17">
    <w:abstractNumId w:val="39"/>
  </w:num>
  <w:num w:numId="18">
    <w:abstractNumId w:val="70"/>
  </w:num>
  <w:num w:numId="19">
    <w:abstractNumId w:val="31"/>
  </w:num>
  <w:num w:numId="20">
    <w:abstractNumId w:val="31"/>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1">
    <w:abstractNumId w:val="22"/>
  </w:num>
  <w:num w:numId="22">
    <w:abstractNumId w:val="22"/>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3">
    <w:abstractNumId w:val="22"/>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4">
    <w:abstractNumId w:val="38"/>
  </w:num>
  <w:num w:numId="25">
    <w:abstractNumId w:val="38"/>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26">
    <w:abstractNumId w:val="67"/>
  </w:num>
  <w:num w:numId="27">
    <w:abstractNumId w:val="35"/>
  </w:num>
  <w:num w:numId="28">
    <w:abstractNumId w:val="61"/>
  </w:num>
  <w:num w:numId="29">
    <w:abstractNumId w:val="13"/>
  </w:num>
  <w:num w:numId="30">
    <w:abstractNumId w:val="74"/>
  </w:num>
  <w:num w:numId="31">
    <w:abstractNumId w:val="74"/>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2">
    <w:abstractNumId w:val="65"/>
  </w:num>
  <w:num w:numId="33">
    <w:abstractNumId w:val="62"/>
  </w:num>
  <w:num w:numId="34">
    <w:abstractNumId w:val="30"/>
  </w:num>
  <w:num w:numId="35">
    <w:abstractNumId w:val="54"/>
  </w:num>
  <w:num w:numId="36">
    <w:abstractNumId w:val="54"/>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7">
    <w:abstractNumId w:val="42"/>
  </w:num>
  <w:num w:numId="38">
    <w:abstractNumId w:val="42"/>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9">
    <w:abstractNumId w:val="42"/>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0">
    <w:abstractNumId w:val="1"/>
  </w:num>
  <w:num w:numId="41">
    <w:abstractNumId w:val="1"/>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2">
    <w:abstractNumId w:val="14"/>
  </w:num>
  <w:num w:numId="43">
    <w:abstractNumId w:val="41"/>
  </w:num>
  <w:num w:numId="44">
    <w:abstractNumId w:val="37"/>
  </w:num>
  <w:num w:numId="45">
    <w:abstractNumId w:val="55"/>
  </w:num>
  <w:num w:numId="46">
    <w:abstractNumId w:val="52"/>
  </w:num>
  <w:num w:numId="47">
    <w:abstractNumId w:val="11"/>
  </w:num>
  <w:num w:numId="48">
    <w:abstractNumId w:val="11"/>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49">
    <w:abstractNumId w:val="33"/>
  </w:num>
  <w:num w:numId="50">
    <w:abstractNumId w:val="33"/>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1">
    <w:abstractNumId w:val="49"/>
  </w:num>
  <w:num w:numId="52">
    <w:abstractNumId w:val="66"/>
  </w:num>
  <w:num w:numId="53">
    <w:abstractNumId w:val="66"/>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4">
    <w:abstractNumId w:val="66"/>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5">
    <w:abstractNumId w:val="59"/>
  </w:num>
  <w:num w:numId="56">
    <w:abstractNumId w:val="21"/>
  </w:num>
  <w:num w:numId="57">
    <w:abstractNumId w:val="21"/>
    <w:lvlOverride w:ilvl="0">
      <w:lvl w:ilvl="0">
        <w:start w:val="1"/>
        <w:numFmt w:val="bullet"/>
        <w:lvlText w:val=""/>
        <w:lvlJc w:val="left"/>
        <w:pPr>
          <w:ind w:left="170" w:hanging="170"/>
        </w:pPr>
        <w:rPr>
          <w:rFonts w:ascii="Symbol" w:hAnsi="Symbol" w:hint="default"/>
          <w:color w:val="auto"/>
        </w:rPr>
      </w:lvl>
    </w:lvlOverride>
    <w:lvlOverride w:ilvl="1">
      <w:lvl w:ilvl="1">
        <w:start w:val="1"/>
        <w:numFmt w:val="bullet"/>
        <w:lvlText w:val=""/>
        <w:lvlJc w:val="left"/>
        <w:pPr>
          <w:ind w:left="340" w:hanging="170"/>
        </w:pPr>
        <w:rPr>
          <w:rFonts w:ascii="Symbol" w:hAnsi="Symbol" w:hint="default"/>
          <w:color w:val="auto"/>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58">
    <w:abstractNumId w:val="45"/>
  </w:num>
  <w:num w:numId="59">
    <w:abstractNumId w:val="44"/>
  </w:num>
  <w:num w:numId="60">
    <w:abstractNumId w:val="23"/>
  </w:num>
  <w:num w:numId="61">
    <w:abstractNumId w:val="48"/>
  </w:num>
  <w:num w:numId="62">
    <w:abstractNumId w:val="20"/>
  </w:num>
  <w:num w:numId="63">
    <w:abstractNumId w:val="63"/>
  </w:num>
  <w:num w:numId="64">
    <w:abstractNumId w:val="68"/>
  </w:num>
  <w:num w:numId="65">
    <w:abstractNumId w:val="71"/>
  </w:num>
  <w:num w:numId="66">
    <w:abstractNumId w:val="18"/>
  </w:num>
  <w:num w:numId="67">
    <w:abstractNumId w:val="25"/>
  </w:num>
  <w:num w:numId="68">
    <w:abstractNumId w:val="34"/>
  </w:num>
  <w:num w:numId="69">
    <w:abstractNumId w:val="64"/>
  </w:num>
  <w:num w:numId="70">
    <w:abstractNumId w:val="51"/>
  </w:num>
  <w:num w:numId="71">
    <w:abstractNumId w:val="9"/>
  </w:num>
  <w:num w:numId="72">
    <w:abstractNumId w:val="24"/>
  </w:num>
  <w:num w:numId="73">
    <w:abstractNumId w:val="46"/>
  </w:num>
  <w:num w:numId="74">
    <w:abstractNumId w:val="76"/>
  </w:num>
  <w:num w:numId="75">
    <w:abstractNumId w:val="17"/>
  </w:num>
  <w:num w:numId="76">
    <w:abstractNumId w:val="28"/>
  </w:num>
  <w:num w:numId="77">
    <w:abstractNumId w:val="27"/>
  </w:num>
  <w:num w:numId="78">
    <w:abstractNumId w:val="32"/>
  </w:num>
  <w:num w:numId="79">
    <w:abstractNumId w:val="75"/>
  </w:num>
  <w:num w:numId="80">
    <w:abstractNumId w:val="5"/>
  </w:num>
  <w:num w:numId="81">
    <w:abstractNumId w:val="60"/>
  </w:num>
  <w:num w:numId="82">
    <w:abstractNumId w:val="16"/>
  </w:num>
  <w:num w:numId="83">
    <w:abstractNumId w:val="19"/>
  </w:num>
  <w:num w:numId="84">
    <w:abstractNumId w:val="4"/>
  </w:num>
  <w:num w:numId="85">
    <w:abstractNumId w:val="0"/>
  </w:num>
  <w:num w:numId="86">
    <w:abstractNumId w:val="53"/>
  </w:num>
  <w:num w:numId="87">
    <w:abstractNumId w:val="26"/>
  </w:num>
  <w:num w:numId="88">
    <w:abstractNumId w:val="69"/>
  </w:num>
  <w:num w:numId="89">
    <w:abstractNumId w:val="58"/>
  </w:num>
  <w:num w:numId="90">
    <w:abstractNumId w:val="7"/>
  </w:num>
  <w:num w:numId="91">
    <w:abstractNumId w:val="40"/>
  </w:num>
  <w:num w:numId="92">
    <w:abstractNumId w:val="72"/>
  </w:num>
  <w:num w:numId="93">
    <w:abstractNumId w:val="56"/>
  </w:num>
  <w:num w:numId="94">
    <w:abstractNumId w:val="73"/>
  </w:num>
  <w:num w:numId="95">
    <w:abstractNumId w:val="2"/>
  </w:num>
  <w:num w:numId="96">
    <w:abstractNumId w:val="1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47"/>
    <w:rsid w:val="00131D1A"/>
    <w:rsid w:val="0014696F"/>
    <w:rsid w:val="00297693"/>
    <w:rsid w:val="002C1A1A"/>
    <w:rsid w:val="00346247"/>
    <w:rsid w:val="00383CA4"/>
    <w:rsid w:val="00422DE3"/>
    <w:rsid w:val="00460DA5"/>
    <w:rsid w:val="004C206F"/>
    <w:rsid w:val="00752E83"/>
    <w:rsid w:val="00843D84"/>
    <w:rsid w:val="008E34AF"/>
    <w:rsid w:val="009300FD"/>
    <w:rsid w:val="0094405B"/>
    <w:rsid w:val="009E36C7"/>
    <w:rsid w:val="00B04769"/>
    <w:rsid w:val="00B1118D"/>
    <w:rsid w:val="00B17461"/>
    <w:rsid w:val="00BC2186"/>
    <w:rsid w:val="00C06E5F"/>
    <w:rsid w:val="00DD47ED"/>
    <w:rsid w:val="00F5598C"/>
    <w:rsid w:val="00F75A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247"/>
    <w:pPr>
      <w:spacing w:after="0" w:line="240" w:lineRule="auto"/>
    </w:pPr>
    <w:rPr>
      <w:rFonts w:eastAsiaTheme="minorEastAsia"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346247"/>
    <w:pPr>
      <w:widowControl w:val="0"/>
      <w:autoSpaceDE w:val="0"/>
      <w:autoSpaceDN w:val="0"/>
      <w:adjustRightInd w:val="0"/>
      <w:spacing w:after="0" w:line="288" w:lineRule="auto"/>
      <w:textAlignment w:val="center"/>
    </w:pPr>
    <w:rPr>
      <w:rFonts w:ascii="Humanst521EUBold" w:eastAsia="Times New Roman" w:hAnsi="Humanst521EUBold" w:cs="Times New Roman"/>
      <w:color w:val="000000"/>
      <w:sz w:val="24"/>
      <w:szCs w:val="24"/>
      <w:lang w:val="pl-PL"/>
    </w:rPr>
  </w:style>
  <w:style w:type="paragraph" w:customStyle="1" w:styleId="tabelatresctabela">
    <w:name w:val="tabela_tresc (tabela)"/>
    <w:basedOn w:val="NoParagraphStyle"/>
    <w:uiPriority w:val="99"/>
    <w:rsid w:val="00346247"/>
    <w:rPr>
      <w:rFonts w:ascii="Humanst521EUNormal" w:hAnsi="Humanst521EUNormal" w:cs="Humanst521EUNormal"/>
      <w:sz w:val="17"/>
      <w:szCs w:val="17"/>
    </w:rPr>
  </w:style>
  <w:style w:type="paragraph" w:customStyle="1" w:styleId="tabelaglowatabela">
    <w:name w:val="tabela_glowa (tabela)"/>
    <w:basedOn w:val="tabelatresctabela"/>
    <w:uiPriority w:val="99"/>
    <w:rsid w:val="00346247"/>
    <w:pPr>
      <w:spacing w:line="192" w:lineRule="atLeast"/>
      <w:jc w:val="center"/>
    </w:pPr>
    <w:rPr>
      <w:rFonts w:ascii="Humanst521EUBold" w:hAnsi="Humanst521EUBold" w:cs="Humanst521EUBold"/>
      <w:b/>
      <w:bCs/>
      <w:color w:val="9B2424"/>
    </w:rPr>
  </w:style>
  <w:style w:type="paragraph" w:customStyle="1" w:styleId="tabelapunktytabela">
    <w:name w:val="tabela_punkty (tabela)"/>
    <w:basedOn w:val="tabelatresctabela"/>
    <w:uiPriority w:val="99"/>
    <w:rsid w:val="00346247"/>
    <w:pPr>
      <w:tabs>
        <w:tab w:val="left" w:pos="170"/>
      </w:tabs>
      <w:ind w:left="170" w:hanging="170"/>
    </w:pPr>
  </w:style>
  <w:style w:type="paragraph" w:customStyle="1" w:styleId="tabelapolpauzytabela">
    <w:name w:val="tabela_polpauzy (tabela)"/>
    <w:basedOn w:val="tabelapunktytabela"/>
    <w:uiPriority w:val="99"/>
    <w:rsid w:val="00346247"/>
    <w:pPr>
      <w:ind w:left="340"/>
    </w:pPr>
  </w:style>
  <w:style w:type="paragraph" w:customStyle="1" w:styleId="tabeladzialtabela">
    <w:name w:val="tabela_dzial (tabela)"/>
    <w:basedOn w:val="tabelatresctabela"/>
    <w:uiPriority w:val="99"/>
    <w:rsid w:val="00346247"/>
    <w:pPr>
      <w:jc w:val="center"/>
    </w:pPr>
  </w:style>
  <w:style w:type="character" w:customStyle="1" w:styleId="dzial-B">
    <w:name w:val="dzial-B"/>
    <w:uiPriority w:val="99"/>
    <w:rsid w:val="00346247"/>
    <w:rPr>
      <w:b/>
      <w:caps/>
    </w:rPr>
  </w:style>
  <w:style w:type="paragraph" w:customStyle="1" w:styleId="rozdzial">
    <w:name w:val="rozdzial"/>
    <w:basedOn w:val="NoParagraphStyle"/>
    <w:uiPriority w:val="99"/>
    <w:rsid w:val="00346247"/>
    <w:pPr>
      <w:tabs>
        <w:tab w:val="left" w:pos="454"/>
      </w:tabs>
      <w:ind w:left="454" w:hanging="454"/>
    </w:pPr>
    <w:rPr>
      <w:rFonts w:cs="Humanst521EUBold"/>
      <w:b/>
      <w:bCs/>
      <w:position w:val="18"/>
      <w:sz w:val="28"/>
      <w:szCs w:val="28"/>
    </w:rPr>
  </w:style>
  <w:style w:type="paragraph" w:customStyle="1" w:styleId="tekstglowny">
    <w:name w:val="tekst_glowny"/>
    <w:basedOn w:val="NoParagraphStyle"/>
    <w:uiPriority w:val="99"/>
    <w:rsid w:val="00346247"/>
    <w:pPr>
      <w:tabs>
        <w:tab w:val="left" w:pos="227"/>
        <w:tab w:val="left" w:pos="369"/>
      </w:tabs>
      <w:spacing w:line="230" w:lineRule="atLeast"/>
      <w:jc w:val="both"/>
    </w:pPr>
    <w:rPr>
      <w:rFonts w:ascii="CentSchbookEU-Normal" w:hAnsi="CentSchbookEU-Normal" w:cs="CentSchbookEU-Normal"/>
      <w:sz w:val="18"/>
      <w:szCs w:val="18"/>
    </w:rPr>
  </w:style>
  <w:style w:type="paragraph" w:customStyle="1" w:styleId="rdtytuzkwadratemgranatowym">
    <w:name w:val="śródtytuł z kwadratem granatowym"/>
    <w:basedOn w:val="a"/>
    <w:uiPriority w:val="99"/>
    <w:rsid w:val="00346247"/>
    <w:pPr>
      <w:widowControl w:val="0"/>
      <w:tabs>
        <w:tab w:val="left" w:pos="283"/>
      </w:tabs>
      <w:suppressAutoHyphens/>
      <w:autoSpaceDE w:val="0"/>
      <w:autoSpaceDN w:val="0"/>
      <w:adjustRightInd w:val="0"/>
      <w:spacing w:before="503" w:line="288" w:lineRule="auto"/>
      <w:ind w:left="283" w:hanging="283"/>
      <w:textAlignment w:val="center"/>
    </w:pPr>
    <w:rPr>
      <w:rFonts w:ascii="Humanst521EUBold" w:eastAsia="Times New Roman" w:hAnsi="Humanst521EUBold" w:cs="Humanst521EUBold"/>
      <w:b/>
      <w:bCs/>
      <w:color w:val="000000"/>
      <w:sz w:val="23"/>
      <w:szCs w:val="23"/>
      <w:lang w:val="pl-PL"/>
    </w:rPr>
  </w:style>
  <w:style w:type="paragraph" w:customStyle="1" w:styleId="Lista0listy">
    <w:name w:val="Lista 0 (listy)"/>
    <w:basedOn w:val="tekstglowny"/>
    <w:uiPriority w:val="99"/>
    <w:rsid w:val="00346247"/>
    <w:pPr>
      <w:ind w:left="227" w:hanging="227"/>
    </w:pPr>
  </w:style>
  <w:style w:type="paragraph" w:customStyle="1" w:styleId="kropkalistalisty">
    <w:name w:val="kropka_lista (listy)"/>
    <w:basedOn w:val="tekstglowny"/>
    <w:uiPriority w:val="99"/>
    <w:rsid w:val="00346247"/>
    <w:pPr>
      <w:ind w:left="227" w:hanging="227"/>
    </w:pPr>
  </w:style>
  <w:style w:type="paragraph" w:customStyle="1" w:styleId="rdtytuzkwadratemzielonym">
    <w:name w:val="śródtytuł z kwadratem zielonym"/>
    <w:basedOn w:val="a"/>
    <w:uiPriority w:val="99"/>
    <w:rsid w:val="00346247"/>
    <w:pPr>
      <w:widowControl w:val="0"/>
      <w:tabs>
        <w:tab w:val="left" w:pos="283"/>
      </w:tabs>
      <w:suppressAutoHyphens/>
      <w:autoSpaceDE w:val="0"/>
      <w:autoSpaceDN w:val="0"/>
      <w:adjustRightInd w:val="0"/>
      <w:spacing w:before="283" w:after="57" w:line="288" w:lineRule="auto"/>
      <w:ind w:left="283" w:hanging="283"/>
      <w:textAlignment w:val="center"/>
    </w:pPr>
    <w:rPr>
      <w:rFonts w:ascii="Humanst521EUBold" w:eastAsia="Times New Roman" w:hAnsi="Humanst521EUBold" w:cs="Humanst521EUBold"/>
      <w:b/>
      <w:bCs/>
      <w:color w:val="000000"/>
      <w:sz w:val="23"/>
      <w:szCs w:val="23"/>
      <w:lang w:val="pl-PL"/>
    </w:rPr>
  </w:style>
  <w:style w:type="character" w:styleId="a3">
    <w:name w:val="annotation reference"/>
    <w:basedOn w:val="a0"/>
    <w:uiPriority w:val="99"/>
    <w:semiHidden/>
    <w:unhideWhenUsed/>
    <w:rsid w:val="00346247"/>
    <w:rPr>
      <w:rFonts w:cs="Times New Roman"/>
      <w:sz w:val="16"/>
      <w:szCs w:val="16"/>
    </w:rPr>
  </w:style>
  <w:style w:type="paragraph" w:styleId="a4">
    <w:name w:val="annotation text"/>
    <w:basedOn w:val="a"/>
    <w:link w:val="a5"/>
    <w:uiPriority w:val="99"/>
    <w:semiHidden/>
    <w:unhideWhenUsed/>
    <w:rsid w:val="00346247"/>
    <w:rPr>
      <w:sz w:val="20"/>
      <w:szCs w:val="20"/>
    </w:rPr>
  </w:style>
  <w:style w:type="character" w:customStyle="1" w:styleId="a5">
    <w:name w:val="Текст примітки Знак"/>
    <w:basedOn w:val="a0"/>
    <w:link w:val="a4"/>
    <w:uiPriority w:val="99"/>
    <w:semiHidden/>
    <w:rsid w:val="00346247"/>
    <w:rPr>
      <w:rFonts w:eastAsiaTheme="minorEastAsia" w:cs="Times New Roman"/>
      <w:sz w:val="20"/>
      <w:szCs w:val="20"/>
      <w:lang w:val="en-US"/>
    </w:rPr>
  </w:style>
  <w:style w:type="paragraph" w:styleId="a6">
    <w:name w:val="header"/>
    <w:basedOn w:val="a"/>
    <w:link w:val="a7"/>
    <w:uiPriority w:val="99"/>
    <w:unhideWhenUsed/>
    <w:rsid w:val="00346247"/>
    <w:pPr>
      <w:tabs>
        <w:tab w:val="center" w:pos="4536"/>
        <w:tab w:val="right" w:pos="9072"/>
      </w:tabs>
    </w:pPr>
  </w:style>
  <w:style w:type="character" w:customStyle="1" w:styleId="a7">
    <w:name w:val="Верхній колонтитул Знак"/>
    <w:basedOn w:val="a0"/>
    <w:link w:val="a6"/>
    <w:uiPriority w:val="99"/>
    <w:rsid w:val="00346247"/>
    <w:rPr>
      <w:rFonts w:eastAsiaTheme="minorEastAsia" w:cs="Times New Roman"/>
      <w:sz w:val="24"/>
      <w:szCs w:val="24"/>
      <w:lang w:val="en-US"/>
    </w:rPr>
  </w:style>
  <w:style w:type="paragraph" w:styleId="a8">
    <w:name w:val="footer"/>
    <w:basedOn w:val="a"/>
    <w:link w:val="a9"/>
    <w:uiPriority w:val="99"/>
    <w:unhideWhenUsed/>
    <w:rsid w:val="00346247"/>
    <w:pPr>
      <w:tabs>
        <w:tab w:val="center" w:pos="4536"/>
        <w:tab w:val="right" w:pos="9072"/>
      </w:tabs>
    </w:pPr>
  </w:style>
  <w:style w:type="character" w:customStyle="1" w:styleId="a9">
    <w:name w:val="Нижній колонтитул Знак"/>
    <w:basedOn w:val="a0"/>
    <w:link w:val="a8"/>
    <w:uiPriority w:val="99"/>
    <w:rsid w:val="00346247"/>
    <w:rPr>
      <w:rFonts w:eastAsiaTheme="minorEastAsia" w:cs="Times New Roman"/>
      <w:sz w:val="24"/>
      <w:szCs w:val="24"/>
      <w:lang w:val="en-US"/>
    </w:rPr>
  </w:style>
  <w:style w:type="paragraph" w:customStyle="1" w:styleId="stopkaSc">
    <w:name w:val="stopka_Sc"/>
    <w:basedOn w:val="a8"/>
    <w:link w:val="stopkaScZnak"/>
    <w:qFormat/>
    <w:rsid w:val="00346247"/>
    <w:rPr>
      <w:rFonts w:ascii="Times New Roman" w:eastAsia="Times New Roman" w:hAnsi="Times New Roman"/>
      <w:sz w:val="16"/>
      <w:szCs w:val="16"/>
      <w:lang w:val="pl-PL"/>
    </w:rPr>
  </w:style>
  <w:style w:type="character" w:customStyle="1" w:styleId="stopkaScZnak">
    <w:name w:val="stopka_Sc Znak"/>
    <w:link w:val="stopkaSc"/>
    <w:locked/>
    <w:rsid w:val="00346247"/>
    <w:rPr>
      <w:rFonts w:ascii="Times New Roman" w:eastAsia="Times New Roman" w:hAnsi="Times New Roman" w:cs="Times New Roman"/>
      <w:sz w:val="16"/>
      <w:szCs w:val="16"/>
      <w:lang w:val="pl-PL"/>
    </w:rPr>
  </w:style>
  <w:style w:type="table" w:styleId="aa">
    <w:name w:val="Table Grid"/>
    <w:basedOn w:val="a1"/>
    <w:uiPriority w:val="39"/>
    <w:rsid w:val="00346247"/>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unhideWhenUsed/>
    <w:rsid w:val="00346247"/>
    <w:rPr>
      <w:color w:val="808080"/>
    </w:rPr>
  </w:style>
  <w:style w:type="paragraph" w:styleId="ac">
    <w:name w:val="annotation subject"/>
    <w:basedOn w:val="a4"/>
    <w:next w:val="a4"/>
    <w:link w:val="ad"/>
    <w:uiPriority w:val="99"/>
    <w:semiHidden/>
    <w:unhideWhenUsed/>
    <w:rsid w:val="00346247"/>
    <w:rPr>
      <w:b/>
      <w:bCs/>
    </w:rPr>
  </w:style>
  <w:style w:type="character" w:customStyle="1" w:styleId="ad">
    <w:name w:val="Тема примітки Знак"/>
    <w:basedOn w:val="a5"/>
    <w:link w:val="ac"/>
    <w:uiPriority w:val="99"/>
    <w:semiHidden/>
    <w:rsid w:val="00346247"/>
    <w:rPr>
      <w:rFonts w:eastAsiaTheme="minorEastAsia" w:cs="Times New Roman"/>
      <w:b/>
      <w:bCs/>
      <w:sz w:val="20"/>
      <w:szCs w:val="20"/>
      <w:lang w:val="en-US"/>
    </w:rPr>
  </w:style>
  <w:style w:type="paragraph" w:styleId="ae">
    <w:name w:val="Balloon Text"/>
    <w:basedOn w:val="a"/>
    <w:link w:val="af"/>
    <w:uiPriority w:val="99"/>
    <w:semiHidden/>
    <w:unhideWhenUsed/>
    <w:rsid w:val="00346247"/>
    <w:rPr>
      <w:rFonts w:ascii="Segoe UI" w:hAnsi="Segoe UI" w:cs="Segoe UI"/>
      <w:sz w:val="18"/>
      <w:szCs w:val="18"/>
    </w:rPr>
  </w:style>
  <w:style w:type="character" w:customStyle="1" w:styleId="af">
    <w:name w:val="Текст у виносці Знак"/>
    <w:basedOn w:val="a0"/>
    <w:link w:val="ae"/>
    <w:uiPriority w:val="99"/>
    <w:semiHidden/>
    <w:rsid w:val="00346247"/>
    <w:rPr>
      <w:rFonts w:ascii="Segoe UI" w:eastAsiaTheme="minorEastAsia" w:hAnsi="Segoe UI" w:cs="Segoe UI"/>
      <w:sz w:val="18"/>
      <w:szCs w:val="18"/>
      <w:lang w:val="en-US"/>
    </w:rPr>
  </w:style>
  <w:style w:type="character" w:customStyle="1" w:styleId="ui-provider">
    <w:name w:val="ui-provider"/>
    <w:basedOn w:val="a0"/>
    <w:rsid w:val="00346247"/>
  </w:style>
  <w:style w:type="paragraph" w:styleId="af0">
    <w:name w:val="List Paragraph"/>
    <w:basedOn w:val="a"/>
    <w:link w:val="af1"/>
    <w:uiPriority w:val="1"/>
    <w:qFormat/>
    <w:rsid w:val="00346247"/>
    <w:pPr>
      <w:widowControl w:val="0"/>
      <w:autoSpaceDE w:val="0"/>
      <w:autoSpaceDN w:val="0"/>
      <w:ind w:left="720"/>
      <w:contextualSpacing/>
    </w:pPr>
    <w:rPr>
      <w:rFonts w:ascii="Century Gothic" w:eastAsia="Century Gothic" w:hAnsi="Century Gothic" w:cs="Century Gothic"/>
      <w:sz w:val="22"/>
      <w:szCs w:val="22"/>
      <w:lang w:val="pl-PL" w:eastAsia="pl-PL" w:bidi="pl-PL"/>
    </w:rPr>
  </w:style>
  <w:style w:type="character" w:customStyle="1" w:styleId="af1">
    <w:name w:val="Абзац списку Знак"/>
    <w:basedOn w:val="a0"/>
    <w:link w:val="af0"/>
    <w:uiPriority w:val="1"/>
    <w:rsid w:val="00346247"/>
    <w:rPr>
      <w:rFonts w:ascii="Century Gothic" w:eastAsia="Century Gothic" w:hAnsi="Century Gothic" w:cs="Century Gothic"/>
      <w:lang w:val="pl-PL" w:eastAsia="pl-PL" w:bidi="pl-PL"/>
    </w:rPr>
  </w:style>
  <w:style w:type="table" w:customStyle="1" w:styleId="TableNormal1">
    <w:name w:val="Table Normal1"/>
    <w:uiPriority w:val="2"/>
    <w:semiHidden/>
    <w:unhideWhenUsed/>
    <w:qFormat/>
    <w:rsid w:val="003462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346247"/>
    <w:pPr>
      <w:widowControl w:val="0"/>
      <w:autoSpaceDE w:val="0"/>
      <w:autoSpaceDN w:val="0"/>
    </w:pPr>
    <w:rPr>
      <w:rFonts w:ascii="Century" w:eastAsia="Century" w:hAnsi="Century" w:cs="Century"/>
      <w:sz w:val="18"/>
      <w:szCs w:val="18"/>
      <w:lang w:val="pl-PL" w:eastAsia="pl-PL" w:bidi="pl-PL"/>
    </w:rPr>
  </w:style>
  <w:style w:type="character" w:customStyle="1" w:styleId="af3">
    <w:name w:val="Основний текст Знак"/>
    <w:basedOn w:val="a0"/>
    <w:link w:val="af2"/>
    <w:uiPriority w:val="1"/>
    <w:rsid w:val="00346247"/>
    <w:rPr>
      <w:rFonts w:ascii="Century" w:eastAsia="Century" w:hAnsi="Century" w:cs="Century"/>
      <w:sz w:val="18"/>
      <w:szCs w:val="18"/>
      <w:lang w:val="pl-PL" w:eastAsia="pl-PL" w:bidi="pl-PL"/>
    </w:rPr>
  </w:style>
  <w:style w:type="paragraph" w:customStyle="1" w:styleId="TableParagraph">
    <w:name w:val="Table Paragraph"/>
    <w:basedOn w:val="a"/>
    <w:uiPriority w:val="1"/>
    <w:qFormat/>
    <w:rsid w:val="00346247"/>
    <w:pPr>
      <w:widowControl w:val="0"/>
      <w:autoSpaceDE w:val="0"/>
      <w:autoSpaceDN w:val="0"/>
    </w:pPr>
    <w:rPr>
      <w:rFonts w:ascii="Century Gothic" w:eastAsia="Century Gothic" w:hAnsi="Century Gothic" w:cs="Century Gothic"/>
      <w:sz w:val="22"/>
      <w:szCs w:val="22"/>
      <w:lang w:val="pl-PL" w:eastAsia="pl-PL" w:bidi="pl-PL"/>
    </w:rPr>
  </w:style>
  <w:style w:type="paragraph" w:customStyle="1" w:styleId="1">
    <w:name w:val="Абзац списку1"/>
    <w:basedOn w:val="a"/>
    <w:rsid w:val="00346247"/>
    <w:pPr>
      <w:ind w:left="720"/>
      <w:contextualSpacing/>
    </w:pPr>
    <w:rPr>
      <w:rFonts w:ascii="Times New Roman" w:eastAsia="Times New Roman" w:hAnsi="Times New Roman"/>
      <w:sz w:val="22"/>
      <w:szCs w:val="22"/>
      <w:lang w:val="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247"/>
    <w:pPr>
      <w:spacing w:after="0" w:line="240" w:lineRule="auto"/>
    </w:pPr>
    <w:rPr>
      <w:rFonts w:eastAsiaTheme="minorEastAsia"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346247"/>
    <w:pPr>
      <w:widowControl w:val="0"/>
      <w:autoSpaceDE w:val="0"/>
      <w:autoSpaceDN w:val="0"/>
      <w:adjustRightInd w:val="0"/>
      <w:spacing w:after="0" w:line="288" w:lineRule="auto"/>
      <w:textAlignment w:val="center"/>
    </w:pPr>
    <w:rPr>
      <w:rFonts w:ascii="Humanst521EUBold" w:eastAsia="Times New Roman" w:hAnsi="Humanst521EUBold" w:cs="Times New Roman"/>
      <w:color w:val="000000"/>
      <w:sz w:val="24"/>
      <w:szCs w:val="24"/>
      <w:lang w:val="pl-PL"/>
    </w:rPr>
  </w:style>
  <w:style w:type="paragraph" w:customStyle="1" w:styleId="tabelatresctabela">
    <w:name w:val="tabela_tresc (tabela)"/>
    <w:basedOn w:val="NoParagraphStyle"/>
    <w:uiPriority w:val="99"/>
    <w:rsid w:val="00346247"/>
    <w:rPr>
      <w:rFonts w:ascii="Humanst521EUNormal" w:hAnsi="Humanst521EUNormal" w:cs="Humanst521EUNormal"/>
      <w:sz w:val="17"/>
      <w:szCs w:val="17"/>
    </w:rPr>
  </w:style>
  <w:style w:type="paragraph" w:customStyle="1" w:styleId="tabelaglowatabela">
    <w:name w:val="tabela_glowa (tabela)"/>
    <w:basedOn w:val="tabelatresctabela"/>
    <w:uiPriority w:val="99"/>
    <w:rsid w:val="00346247"/>
    <w:pPr>
      <w:spacing w:line="192" w:lineRule="atLeast"/>
      <w:jc w:val="center"/>
    </w:pPr>
    <w:rPr>
      <w:rFonts w:ascii="Humanst521EUBold" w:hAnsi="Humanst521EUBold" w:cs="Humanst521EUBold"/>
      <w:b/>
      <w:bCs/>
      <w:color w:val="9B2424"/>
    </w:rPr>
  </w:style>
  <w:style w:type="paragraph" w:customStyle="1" w:styleId="tabelapunktytabela">
    <w:name w:val="tabela_punkty (tabela)"/>
    <w:basedOn w:val="tabelatresctabela"/>
    <w:uiPriority w:val="99"/>
    <w:rsid w:val="00346247"/>
    <w:pPr>
      <w:tabs>
        <w:tab w:val="left" w:pos="170"/>
      </w:tabs>
      <w:ind w:left="170" w:hanging="170"/>
    </w:pPr>
  </w:style>
  <w:style w:type="paragraph" w:customStyle="1" w:styleId="tabelapolpauzytabela">
    <w:name w:val="tabela_polpauzy (tabela)"/>
    <w:basedOn w:val="tabelapunktytabela"/>
    <w:uiPriority w:val="99"/>
    <w:rsid w:val="00346247"/>
    <w:pPr>
      <w:ind w:left="340"/>
    </w:pPr>
  </w:style>
  <w:style w:type="paragraph" w:customStyle="1" w:styleId="tabeladzialtabela">
    <w:name w:val="tabela_dzial (tabela)"/>
    <w:basedOn w:val="tabelatresctabela"/>
    <w:uiPriority w:val="99"/>
    <w:rsid w:val="00346247"/>
    <w:pPr>
      <w:jc w:val="center"/>
    </w:pPr>
  </w:style>
  <w:style w:type="character" w:customStyle="1" w:styleId="dzial-B">
    <w:name w:val="dzial-B"/>
    <w:uiPriority w:val="99"/>
    <w:rsid w:val="00346247"/>
    <w:rPr>
      <w:b/>
      <w:caps/>
    </w:rPr>
  </w:style>
  <w:style w:type="paragraph" w:customStyle="1" w:styleId="rozdzial">
    <w:name w:val="rozdzial"/>
    <w:basedOn w:val="NoParagraphStyle"/>
    <w:uiPriority w:val="99"/>
    <w:rsid w:val="00346247"/>
    <w:pPr>
      <w:tabs>
        <w:tab w:val="left" w:pos="454"/>
      </w:tabs>
      <w:ind w:left="454" w:hanging="454"/>
    </w:pPr>
    <w:rPr>
      <w:rFonts w:cs="Humanst521EUBold"/>
      <w:b/>
      <w:bCs/>
      <w:position w:val="18"/>
      <w:sz w:val="28"/>
      <w:szCs w:val="28"/>
    </w:rPr>
  </w:style>
  <w:style w:type="paragraph" w:customStyle="1" w:styleId="tekstglowny">
    <w:name w:val="tekst_glowny"/>
    <w:basedOn w:val="NoParagraphStyle"/>
    <w:uiPriority w:val="99"/>
    <w:rsid w:val="00346247"/>
    <w:pPr>
      <w:tabs>
        <w:tab w:val="left" w:pos="227"/>
        <w:tab w:val="left" w:pos="369"/>
      </w:tabs>
      <w:spacing w:line="230" w:lineRule="atLeast"/>
      <w:jc w:val="both"/>
    </w:pPr>
    <w:rPr>
      <w:rFonts w:ascii="CentSchbookEU-Normal" w:hAnsi="CentSchbookEU-Normal" w:cs="CentSchbookEU-Normal"/>
      <w:sz w:val="18"/>
      <w:szCs w:val="18"/>
    </w:rPr>
  </w:style>
  <w:style w:type="paragraph" w:customStyle="1" w:styleId="rdtytuzkwadratemgranatowym">
    <w:name w:val="śródtytuł z kwadratem granatowym"/>
    <w:basedOn w:val="a"/>
    <w:uiPriority w:val="99"/>
    <w:rsid w:val="00346247"/>
    <w:pPr>
      <w:widowControl w:val="0"/>
      <w:tabs>
        <w:tab w:val="left" w:pos="283"/>
      </w:tabs>
      <w:suppressAutoHyphens/>
      <w:autoSpaceDE w:val="0"/>
      <w:autoSpaceDN w:val="0"/>
      <w:adjustRightInd w:val="0"/>
      <w:spacing w:before="503" w:line="288" w:lineRule="auto"/>
      <w:ind w:left="283" w:hanging="283"/>
      <w:textAlignment w:val="center"/>
    </w:pPr>
    <w:rPr>
      <w:rFonts w:ascii="Humanst521EUBold" w:eastAsia="Times New Roman" w:hAnsi="Humanst521EUBold" w:cs="Humanst521EUBold"/>
      <w:b/>
      <w:bCs/>
      <w:color w:val="000000"/>
      <w:sz w:val="23"/>
      <w:szCs w:val="23"/>
      <w:lang w:val="pl-PL"/>
    </w:rPr>
  </w:style>
  <w:style w:type="paragraph" w:customStyle="1" w:styleId="Lista0listy">
    <w:name w:val="Lista 0 (listy)"/>
    <w:basedOn w:val="tekstglowny"/>
    <w:uiPriority w:val="99"/>
    <w:rsid w:val="00346247"/>
    <w:pPr>
      <w:ind w:left="227" w:hanging="227"/>
    </w:pPr>
  </w:style>
  <w:style w:type="paragraph" w:customStyle="1" w:styleId="kropkalistalisty">
    <w:name w:val="kropka_lista (listy)"/>
    <w:basedOn w:val="tekstglowny"/>
    <w:uiPriority w:val="99"/>
    <w:rsid w:val="00346247"/>
    <w:pPr>
      <w:ind w:left="227" w:hanging="227"/>
    </w:pPr>
  </w:style>
  <w:style w:type="paragraph" w:customStyle="1" w:styleId="rdtytuzkwadratemzielonym">
    <w:name w:val="śródtytuł z kwadratem zielonym"/>
    <w:basedOn w:val="a"/>
    <w:uiPriority w:val="99"/>
    <w:rsid w:val="00346247"/>
    <w:pPr>
      <w:widowControl w:val="0"/>
      <w:tabs>
        <w:tab w:val="left" w:pos="283"/>
      </w:tabs>
      <w:suppressAutoHyphens/>
      <w:autoSpaceDE w:val="0"/>
      <w:autoSpaceDN w:val="0"/>
      <w:adjustRightInd w:val="0"/>
      <w:spacing w:before="283" w:after="57" w:line="288" w:lineRule="auto"/>
      <w:ind w:left="283" w:hanging="283"/>
      <w:textAlignment w:val="center"/>
    </w:pPr>
    <w:rPr>
      <w:rFonts w:ascii="Humanst521EUBold" w:eastAsia="Times New Roman" w:hAnsi="Humanst521EUBold" w:cs="Humanst521EUBold"/>
      <w:b/>
      <w:bCs/>
      <w:color w:val="000000"/>
      <w:sz w:val="23"/>
      <w:szCs w:val="23"/>
      <w:lang w:val="pl-PL"/>
    </w:rPr>
  </w:style>
  <w:style w:type="character" w:styleId="a3">
    <w:name w:val="annotation reference"/>
    <w:basedOn w:val="a0"/>
    <w:uiPriority w:val="99"/>
    <w:semiHidden/>
    <w:unhideWhenUsed/>
    <w:rsid w:val="00346247"/>
    <w:rPr>
      <w:rFonts w:cs="Times New Roman"/>
      <w:sz w:val="16"/>
      <w:szCs w:val="16"/>
    </w:rPr>
  </w:style>
  <w:style w:type="paragraph" w:styleId="a4">
    <w:name w:val="annotation text"/>
    <w:basedOn w:val="a"/>
    <w:link w:val="a5"/>
    <w:uiPriority w:val="99"/>
    <w:semiHidden/>
    <w:unhideWhenUsed/>
    <w:rsid w:val="00346247"/>
    <w:rPr>
      <w:sz w:val="20"/>
      <w:szCs w:val="20"/>
    </w:rPr>
  </w:style>
  <w:style w:type="character" w:customStyle="1" w:styleId="a5">
    <w:name w:val="Текст примітки Знак"/>
    <w:basedOn w:val="a0"/>
    <w:link w:val="a4"/>
    <w:uiPriority w:val="99"/>
    <w:semiHidden/>
    <w:rsid w:val="00346247"/>
    <w:rPr>
      <w:rFonts w:eastAsiaTheme="minorEastAsia" w:cs="Times New Roman"/>
      <w:sz w:val="20"/>
      <w:szCs w:val="20"/>
      <w:lang w:val="en-US"/>
    </w:rPr>
  </w:style>
  <w:style w:type="paragraph" w:styleId="a6">
    <w:name w:val="header"/>
    <w:basedOn w:val="a"/>
    <w:link w:val="a7"/>
    <w:uiPriority w:val="99"/>
    <w:unhideWhenUsed/>
    <w:rsid w:val="00346247"/>
    <w:pPr>
      <w:tabs>
        <w:tab w:val="center" w:pos="4536"/>
        <w:tab w:val="right" w:pos="9072"/>
      </w:tabs>
    </w:pPr>
  </w:style>
  <w:style w:type="character" w:customStyle="1" w:styleId="a7">
    <w:name w:val="Верхній колонтитул Знак"/>
    <w:basedOn w:val="a0"/>
    <w:link w:val="a6"/>
    <w:uiPriority w:val="99"/>
    <w:rsid w:val="00346247"/>
    <w:rPr>
      <w:rFonts w:eastAsiaTheme="minorEastAsia" w:cs="Times New Roman"/>
      <w:sz w:val="24"/>
      <w:szCs w:val="24"/>
      <w:lang w:val="en-US"/>
    </w:rPr>
  </w:style>
  <w:style w:type="paragraph" w:styleId="a8">
    <w:name w:val="footer"/>
    <w:basedOn w:val="a"/>
    <w:link w:val="a9"/>
    <w:uiPriority w:val="99"/>
    <w:unhideWhenUsed/>
    <w:rsid w:val="00346247"/>
    <w:pPr>
      <w:tabs>
        <w:tab w:val="center" w:pos="4536"/>
        <w:tab w:val="right" w:pos="9072"/>
      </w:tabs>
    </w:pPr>
  </w:style>
  <w:style w:type="character" w:customStyle="1" w:styleId="a9">
    <w:name w:val="Нижній колонтитул Знак"/>
    <w:basedOn w:val="a0"/>
    <w:link w:val="a8"/>
    <w:uiPriority w:val="99"/>
    <w:rsid w:val="00346247"/>
    <w:rPr>
      <w:rFonts w:eastAsiaTheme="minorEastAsia" w:cs="Times New Roman"/>
      <w:sz w:val="24"/>
      <w:szCs w:val="24"/>
      <w:lang w:val="en-US"/>
    </w:rPr>
  </w:style>
  <w:style w:type="paragraph" w:customStyle="1" w:styleId="stopkaSc">
    <w:name w:val="stopka_Sc"/>
    <w:basedOn w:val="a8"/>
    <w:link w:val="stopkaScZnak"/>
    <w:qFormat/>
    <w:rsid w:val="00346247"/>
    <w:rPr>
      <w:rFonts w:ascii="Times New Roman" w:eastAsia="Times New Roman" w:hAnsi="Times New Roman"/>
      <w:sz w:val="16"/>
      <w:szCs w:val="16"/>
      <w:lang w:val="pl-PL"/>
    </w:rPr>
  </w:style>
  <w:style w:type="character" w:customStyle="1" w:styleId="stopkaScZnak">
    <w:name w:val="stopka_Sc Znak"/>
    <w:link w:val="stopkaSc"/>
    <w:locked/>
    <w:rsid w:val="00346247"/>
    <w:rPr>
      <w:rFonts w:ascii="Times New Roman" w:eastAsia="Times New Roman" w:hAnsi="Times New Roman" w:cs="Times New Roman"/>
      <w:sz w:val="16"/>
      <w:szCs w:val="16"/>
      <w:lang w:val="pl-PL"/>
    </w:rPr>
  </w:style>
  <w:style w:type="table" w:styleId="aa">
    <w:name w:val="Table Grid"/>
    <w:basedOn w:val="a1"/>
    <w:uiPriority w:val="39"/>
    <w:rsid w:val="00346247"/>
    <w:pPr>
      <w:spacing w:after="0" w:line="240" w:lineRule="auto"/>
    </w:pPr>
    <w:rPr>
      <w:rFonts w:ascii="Times New Roman" w:eastAsia="Times New Roman" w:hAnsi="Times New Roman"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unhideWhenUsed/>
    <w:rsid w:val="00346247"/>
    <w:rPr>
      <w:color w:val="808080"/>
    </w:rPr>
  </w:style>
  <w:style w:type="paragraph" w:styleId="ac">
    <w:name w:val="annotation subject"/>
    <w:basedOn w:val="a4"/>
    <w:next w:val="a4"/>
    <w:link w:val="ad"/>
    <w:uiPriority w:val="99"/>
    <w:semiHidden/>
    <w:unhideWhenUsed/>
    <w:rsid w:val="00346247"/>
    <w:rPr>
      <w:b/>
      <w:bCs/>
    </w:rPr>
  </w:style>
  <w:style w:type="character" w:customStyle="1" w:styleId="ad">
    <w:name w:val="Тема примітки Знак"/>
    <w:basedOn w:val="a5"/>
    <w:link w:val="ac"/>
    <w:uiPriority w:val="99"/>
    <w:semiHidden/>
    <w:rsid w:val="00346247"/>
    <w:rPr>
      <w:rFonts w:eastAsiaTheme="minorEastAsia" w:cs="Times New Roman"/>
      <w:b/>
      <w:bCs/>
      <w:sz w:val="20"/>
      <w:szCs w:val="20"/>
      <w:lang w:val="en-US"/>
    </w:rPr>
  </w:style>
  <w:style w:type="paragraph" w:styleId="ae">
    <w:name w:val="Balloon Text"/>
    <w:basedOn w:val="a"/>
    <w:link w:val="af"/>
    <w:uiPriority w:val="99"/>
    <w:semiHidden/>
    <w:unhideWhenUsed/>
    <w:rsid w:val="00346247"/>
    <w:rPr>
      <w:rFonts w:ascii="Segoe UI" w:hAnsi="Segoe UI" w:cs="Segoe UI"/>
      <w:sz w:val="18"/>
      <w:szCs w:val="18"/>
    </w:rPr>
  </w:style>
  <w:style w:type="character" w:customStyle="1" w:styleId="af">
    <w:name w:val="Текст у виносці Знак"/>
    <w:basedOn w:val="a0"/>
    <w:link w:val="ae"/>
    <w:uiPriority w:val="99"/>
    <w:semiHidden/>
    <w:rsid w:val="00346247"/>
    <w:rPr>
      <w:rFonts w:ascii="Segoe UI" w:eastAsiaTheme="minorEastAsia" w:hAnsi="Segoe UI" w:cs="Segoe UI"/>
      <w:sz w:val="18"/>
      <w:szCs w:val="18"/>
      <w:lang w:val="en-US"/>
    </w:rPr>
  </w:style>
  <w:style w:type="character" w:customStyle="1" w:styleId="ui-provider">
    <w:name w:val="ui-provider"/>
    <w:basedOn w:val="a0"/>
    <w:rsid w:val="00346247"/>
  </w:style>
  <w:style w:type="paragraph" w:styleId="af0">
    <w:name w:val="List Paragraph"/>
    <w:basedOn w:val="a"/>
    <w:link w:val="af1"/>
    <w:uiPriority w:val="1"/>
    <w:qFormat/>
    <w:rsid w:val="00346247"/>
    <w:pPr>
      <w:widowControl w:val="0"/>
      <w:autoSpaceDE w:val="0"/>
      <w:autoSpaceDN w:val="0"/>
      <w:ind w:left="720"/>
      <w:contextualSpacing/>
    </w:pPr>
    <w:rPr>
      <w:rFonts w:ascii="Century Gothic" w:eastAsia="Century Gothic" w:hAnsi="Century Gothic" w:cs="Century Gothic"/>
      <w:sz w:val="22"/>
      <w:szCs w:val="22"/>
      <w:lang w:val="pl-PL" w:eastAsia="pl-PL" w:bidi="pl-PL"/>
    </w:rPr>
  </w:style>
  <w:style w:type="character" w:customStyle="1" w:styleId="af1">
    <w:name w:val="Абзац списку Знак"/>
    <w:basedOn w:val="a0"/>
    <w:link w:val="af0"/>
    <w:uiPriority w:val="1"/>
    <w:rsid w:val="00346247"/>
    <w:rPr>
      <w:rFonts w:ascii="Century Gothic" w:eastAsia="Century Gothic" w:hAnsi="Century Gothic" w:cs="Century Gothic"/>
      <w:lang w:val="pl-PL" w:eastAsia="pl-PL" w:bidi="pl-PL"/>
    </w:rPr>
  </w:style>
  <w:style w:type="table" w:customStyle="1" w:styleId="TableNormal1">
    <w:name w:val="Table Normal1"/>
    <w:uiPriority w:val="2"/>
    <w:semiHidden/>
    <w:unhideWhenUsed/>
    <w:qFormat/>
    <w:rsid w:val="003462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Body Text"/>
    <w:basedOn w:val="a"/>
    <w:link w:val="af3"/>
    <w:uiPriority w:val="1"/>
    <w:qFormat/>
    <w:rsid w:val="00346247"/>
    <w:pPr>
      <w:widowControl w:val="0"/>
      <w:autoSpaceDE w:val="0"/>
      <w:autoSpaceDN w:val="0"/>
    </w:pPr>
    <w:rPr>
      <w:rFonts w:ascii="Century" w:eastAsia="Century" w:hAnsi="Century" w:cs="Century"/>
      <w:sz w:val="18"/>
      <w:szCs w:val="18"/>
      <w:lang w:val="pl-PL" w:eastAsia="pl-PL" w:bidi="pl-PL"/>
    </w:rPr>
  </w:style>
  <w:style w:type="character" w:customStyle="1" w:styleId="af3">
    <w:name w:val="Основний текст Знак"/>
    <w:basedOn w:val="a0"/>
    <w:link w:val="af2"/>
    <w:uiPriority w:val="1"/>
    <w:rsid w:val="00346247"/>
    <w:rPr>
      <w:rFonts w:ascii="Century" w:eastAsia="Century" w:hAnsi="Century" w:cs="Century"/>
      <w:sz w:val="18"/>
      <w:szCs w:val="18"/>
      <w:lang w:val="pl-PL" w:eastAsia="pl-PL" w:bidi="pl-PL"/>
    </w:rPr>
  </w:style>
  <w:style w:type="paragraph" w:customStyle="1" w:styleId="TableParagraph">
    <w:name w:val="Table Paragraph"/>
    <w:basedOn w:val="a"/>
    <w:uiPriority w:val="1"/>
    <w:qFormat/>
    <w:rsid w:val="00346247"/>
    <w:pPr>
      <w:widowControl w:val="0"/>
      <w:autoSpaceDE w:val="0"/>
      <w:autoSpaceDN w:val="0"/>
    </w:pPr>
    <w:rPr>
      <w:rFonts w:ascii="Century Gothic" w:eastAsia="Century Gothic" w:hAnsi="Century Gothic" w:cs="Century Gothic"/>
      <w:sz w:val="22"/>
      <w:szCs w:val="22"/>
      <w:lang w:val="pl-PL" w:eastAsia="pl-PL" w:bidi="pl-PL"/>
    </w:rPr>
  </w:style>
  <w:style w:type="paragraph" w:customStyle="1" w:styleId="1">
    <w:name w:val="Абзац списку1"/>
    <w:basedOn w:val="a"/>
    <w:rsid w:val="00346247"/>
    <w:pPr>
      <w:ind w:left="720"/>
      <w:contextualSpacing/>
    </w:pPr>
    <w:rPr>
      <w:rFonts w:ascii="Times New Roman" w:eastAsia="Times New Roman" w:hAnsi="Times New Roman"/>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38</Pages>
  <Words>50176</Words>
  <Characters>28601</Characters>
  <Application>Microsoft Office Word</Application>
  <DocSecurity>0</DocSecurity>
  <Lines>238</Lines>
  <Paragraphs>157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21</cp:revision>
  <dcterms:created xsi:type="dcterms:W3CDTF">2026-08-26T13:15:00Z</dcterms:created>
  <dcterms:modified xsi:type="dcterms:W3CDTF">2026-08-26T17:36:00Z</dcterms:modified>
</cp:coreProperties>
</file>